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FA" w:rsidRPr="00280DFA" w:rsidRDefault="00280DFA" w:rsidP="00280DFA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234196" cy="9168063"/>
            <wp:effectExtent l="19050" t="0" r="0" b="0"/>
            <wp:docPr id="1" name="Рисунок 0" descr="1094C796-2715-417B-9561-8320B5A173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4C796-2715-417B-9561-8320B5A1734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21" cy="918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0AA" w:rsidRDefault="00280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349FE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3D моделей предметов реального мира – это важное средство для передачи информации, которое может существенно повысить эффективность обучения, а также служить отличной иллюстрацией при проведении докладов, презентаций, рекламных кампаний. Трехмерные модели – обязательный элемент проектирования современных транспортных средств, архитектурных сооружений, интерьеров. Одно из интересных применений компьютерной 3D-графики и анимации - спецэффекты в современных художественных и документальных фильмах.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«3D моделирование и 3D печать» дает возможность изучить приемы создания компьютерных трехмерных моделей в программе.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сейчас в современном производстве  и  промышленности  востребованы  специалисты, обладающие знаниями в этой области. Целесообразность изучения данного курса определяется быстрым внедрением цифровой техники в повседневную жизнь и переходом к новым технологиям обработки информации. Учащиеся получают начальные навыки трехмерного моделирования, которые повышают их подготовленность к жизни в современном мире.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применения 3D-графики продолжают расширяться с каждым днём, а специалисты, владеющие навыками создания 3D-моделей, востребованы на рынке труда. Изучение трехмерной графики углубляет знания, учащихся о методах и правилах графического отображения информации, развивает интерес к разделам инженерной графики, начертательной геометрии, черчению, компьютерным графическим программам, к решению задач моделирования трехмерных объектов. У учащихся формируются навыки и приемы решения графических и позиционных задач. 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«3D моделирование и 3D печать» предназначена для школьников, желающих продолжить изучение способов и технологий моделирования трехмерных объектов с помощью свободного программного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программа для создания трехмерной компьютерной графики. Это не только моделирование, но и анимация, создание игр, обработка видеоматериалов. Изучение данной программы поможет учащимся в дальнейшем решать сложные задачи, встречающиеся в деятельности конструктора, архитектора, дизайнера, проектировщика трехмерных интерфейсов, а также специалиста по созданию анимационных 3D-миров для рекламной и кинематографической продукции.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Новизна:</w:t>
      </w:r>
      <w:r>
        <w:rPr>
          <w:rFonts w:ascii="Times New Roman" w:hAnsi="Times New Roman" w:cs="Times New Roman"/>
          <w:sz w:val="24"/>
          <w:szCs w:val="24"/>
        </w:rPr>
        <w:t xml:space="preserve"> 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 В наше время трехмерной картинкой уже никого не удивишь. А вот печать 3D моделей на современном оборудовании – дело новое. Люди осваивают азы трехмерного моделирования достаточно быстро и  начинают применять свои знания на практике.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потенциала. Любая творческая профессия требует владения современными компьютерными технологиями. Результаты технической фантазии всегда стремились вылиться на бумагу, а затем и воплотиться в жизнь. Если раньше, представить то, как будет выглядеть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спроектированного сооружения. Оно отличается фотографической точностью и позволяет лучше представить себе, как будет выглядеть проект, воплощенный в жизни и своевременно внести определенные коррективы. 3D модель обычно производит гораздо большее впечатление, чем все остальные способы презентации будущего проекта. Передовые технологии позволяют добиваться потрясающих (эффективных) результатов.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данная программа позволит выявить заинтересованных обучающихся, проявивших интерес к знаниям, оказать им помощь в формировании устойчивого интереса к построению моделей с помощью 3D-принтера. В процессе создания моделей обучающиеся научатся объединять реальный мир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виртуальным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это повысит уровень пространственного мышления, воображения.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Трёхмерная графика активно применяется для создания изображений на плоскости экрана или листа печатной продукции в науке и промышленности, архитектурной визуализации в современных системах медицинской визуализации. Самое широкое применение — во многих современных компьютерных играх, а также как элемент кинематографа, телевидения, печатной продукции. 3D моделирование применяется в тендерах и при презентациях проектов. Оно позволяет человеку увидеть объекты в том виде, какими они являются в действительности. Это значит, что такого рода программы дают возможность сэкономить огромное количество средств и времени, поскольку для презентации, например, больших проектов, необходимо приложение, соответственно, огромных усилий.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личностно-ориентирована и составлена так, чтобы каждый ребёнок имел возможность самостоятельно выбрать наиболее интересный объект работы, приемлемый для него. На занятиях применяются информационные технологии и проектная деятельность. Дополнительная общеобразовательная программа «3D моделирование и 3D печать» рассчитана на учащихся 10-17 лет, имеющих опыт работы с компьютером на уровне подготовленного пользователя, имеющих первоначальные навыки работы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Продолжительность обучения 1 год, занятия проводятся 1 раза в неделю по 3 часа. Освоение материала курса обучающимся подтверждается самостоятельно выполненным проектом – разработкой 3D-модели заданного объекта.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минимально необходимому уровню знаний, умений и навыков учащихся, необходимых для успешного изучения данного курса: </w:t>
      </w:r>
    </w:p>
    <w:p w:rsidR="00FF20AA" w:rsidRDefault="00F349FE">
      <w:pPr>
        <w:pStyle w:val="aa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навыки работы в операционной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(уметь запускать приложения, выполнять операции с файлами и папками); </w:t>
      </w:r>
    </w:p>
    <w:p w:rsidR="00FF20AA" w:rsidRDefault="00F349FE">
      <w:pPr>
        <w:pStyle w:val="aa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работать с двумерными графическими программами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GIMP); </w:t>
      </w:r>
    </w:p>
    <w:p w:rsidR="00FF20AA" w:rsidRDefault="00F349FE">
      <w:pPr>
        <w:pStyle w:val="aa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начальные навыки работы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изучения основ 3D моделирования, развития научно-технического и творческого потенциала личности ребёнка, развить творческие и дизайнерские способности обучающихся.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имеет выраженную практическую направленность, которая и определяет логику построения материала учебных занятий.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Знания, полученные при изучении программы «3D моделирование и 3D печать», учащиеся могут применить для подготовки качественных иллюстраций к докладам, презентации проектов по различным предметам — математике, физике, химии, биологии </w:t>
      </w:r>
      <w:r>
        <w:rPr>
          <w:rFonts w:ascii="Times New Roman" w:hAnsi="Times New Roman" w:cs="Times New Roman"/>
          <w:sz w:val="24"/>
          <w:szCs w:val="24"/>
        </w:rPr>
        <w:lastRenderedPageBreak/>
        <w:t>и др. Трехмерное моделирование служит основой для изучения систем виртуальной реальности.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освоить создание сложных трехмерных объектов;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получить навык работы с текстурами и материалами для максимальной реалистичности, используя движок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CyclesBlender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получить начальные сведения о процессе анимации трехмерных моделей, используя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rmature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получить навык трехмерной печати.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F20AA" w:rsidRDefault="00F349FE">
      <w:pPr>
        <w:pStyle w:val="a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трехмерные модели;</w:t>
      </w:r>
    </w:p>
    <w:p w:rsidR="00FF20AA" w:rsidRDefault="00F349FE">
      <w:pPr>
        <w:pStyle w:val="a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3D принтером, 3D сканером.</w:t>
      </w:r>
    </w:p>
    <w:p w:rsidR="00FF20AA" w:rsidRDefault="00F349FE">
      <w:pPr>
        <w:pStyle w:val="a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образное, техническое мышление и умение выразить свой замысел;</w:t>
      </w:r>
    </w:p>
    <w:p w:rsidR="00FF20AA" w:rsidRDefault="00F349FE">
      <w:pPr>
        <w:pStyle w:val="a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работать по предложенным инструкциям по сборке моделей;</w:t>
      </w:r>
    </w:p>
    <w:p w:rsidR="00FF20AA" w:rsidRDefault="00F349FE">
      <w:pPr>
        <w:pStyle w:val="a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умения творчески подходить к решению задачи; </w:t>
      </w:r>
    </w:p>
    <w:p w:rsidR="00FF20AA" w:rsidRDefault="00F349FE">
      <w:pPr>
        <w:pStyle w:val="a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мотивацию обучающихся к получению знаний, помогать формировать творческую  личность ребенка.</w:t>
      </w:r>
    </w:p>
    <w:p w:rsidR="00FF20AA" w:rsidRDefault="00F349FE">
      <w:pPr>
        <w:pStyle w:val="a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интереса к технике, моделированию,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FF20AA" w:rsidRDefault="00F349FE">
      <w:pPr>
        <w:pStyle w:val="aa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обучающихся, проявивших интерес к знаниям по освоению 3D моделирования.</w:t>
      </w:r>
    </w:p>
    <w:p w:rsidR="00FF20AA" w:rsidRDefault="00F349FE">
      <w:pPr>
        <w:pStyle w:val="aa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помощь в формировании устойчивого интереса к построению моделей с помощью 3D-принтера. </w:t>
      </w:r>
    </w:p>
    <w:p w:rsidR="00FF20AA" w:rsidRDefault="00F349FE">
      <w:pPr>
        <w:pStyle w:val="aa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создания моделей научить объединять реальный мир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виртуальным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это повысит уровень пространственного мышления, воображения.</w:t>
      </w:r>
    </w:p>
    <w:p w:rsidR="00FF20AA" w:rsidRDefault="00F349FE">
      <w:pPr>
        <w:pStyle w:val="aa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умственные и волевые усилия, концентрацию внимания, логичность и развитого воображения.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возрастной группы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«3D моделирование и 3D печать» рассчитана на детей среднего и старшего школьного возраста - 10 – 17 лет.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 – 1 год.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группы: не более 10-12 человек.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1 год.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занятий: количество учебных часов за учебный год – 102 часов; 1 занятия в неделю по 3 часа; продолжительность занятия – 30 мин.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 организации образовательного процесса: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Инструктажи, беседы, разъяснения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фото и видеоматериалы по  3D-моделированию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Практическая  работа с программами, 3D принтером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Инновационные методы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поисково-исследовательский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проектный, игровой);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технических задач, проектная работа.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Познавательные задачи, учебные дискуссии, создание ситуации новизны, ситуации гарантированного успеха и т.д. 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 стимулирования (участие в конкурсах, поощрение, персональная выставка работ).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</w:p>
    <w:p w:rsidR="00FF20AA" w:rsidRDefault="00F349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Учащиеся познакомятся с принципами моделирования трехмерных объектов, с инструментальными средствами для разработки трехмерных моделей и сцен, которые могут быть размещены в Интернете; получат навыки 3D-печати. Они будут иметь представление о трехмерной анимации; получат начальные сведения о сферах применения трехмерной графики, о способах печати на 3D-принтере.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научатся самостоятельно создавать компьютерный 3D-продукт.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развивается логическое мышление, пространственное воображение и объемное видение. У них развивается основательный подход к решению проблем, воспитывается стремление к самообразованию, доброжелательность по отношению к окружающим, чувство товарищества, чувство ответственности за свою работу.</w:t>
      </w:r>
    </w:p>
    <w:p w:rsidR="00FF20AA" w:rsidRDefault="00FF20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20AA" w:rsidRDefault="00B42FC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="00F349FE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tbl>
      <w:tblPr>
        <w:tblStyle w:val="ae"/>
        <w:tblW w:w="9924" w:type="dxa"/>
        <w:tblInd w:w="-318" w:type="dxa"/>
        <w:tblLayout w:type="fixed"/>
        <w:tblLook w:val="04A0"/>
      </w:tblPr>
      <w:tblGrid>
        <w:gridCol w:w="630"/>
        <w:gridCol w:w="4899"/>
        <w:gridCol w:w="851"/>
        <w:gridCol w:w="1134"/>
        <w:gridCol w:w="1134"/>
        <w:gridCol w:w="1276"/>
      </w:tblGrid>
      <w:tr w:rsidR="00701530" w:rsidRPr="00701530" w:rsidTr="00701530">
        <w:tc>
          <w:tcPr>
            <w:tcW w:w="630" w:type="dxa"/>
            <w:vMerge w:val="restart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9" w:type="dxa"/>
            <w:vMerge w:val="restart"/>
            <w:vAlign w:val="center"/>
          </w:tcPr>
          <w:p w:rsidR="00701530" w:rsidRPr="00701530" w:rsidRDefault="00701530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701530" w:rsidRPr="00701530" w:rsidRDefault="00701530" w:rsidP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01530" w:rsidRPr="00701530" w:rsidTr="00701530">
        <w:tc>
          <w:tcPr>
            <w:tcW w:w="630" w:type="dxa"/>
            <w:vMerge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vMerge/>
            <w:vAlign w:val="center"/>
          </w:tcPr>
          <w:p w:rsidR="00701530" w:rsidRPr="00701530" w:rsidRDefault="00701530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1276" w:type="dxa"/>
            <w:vMerge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правилами поведения и техники безопасности. 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99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трехмерного моделирования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99" w:type="dxa"/>
            <w:tcBorders>
              <w:top w:val="nil"/>
            </w:tcBorders>
            <w:vAlign w:val="center"/>
          </w:tcPr>
          <w:p w:rsidR="00701530" w:rsidRPr="00701530" w:rsidRDefault="00701530" w:rsidP="00B42FC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История 3D-печати, система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быстрого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701530" w:rsidRPr="00701530" w:rsidRDefault="00701530" w:rsidP="00B42FC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фотополимеров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, изобретение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стереолитографии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. Задачи 3D-моделирования, понятия «модель», основные виды моделирования, процесс моделирования, оценка модели.</w:t>
            </w:r>
          </w:p>
          <w:p w:rsidR="00701530" w:rsidRPr="00701530" w:rsidRDefault="00701530" w:rsidP="00B42FC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Работа на бумаге, создание простой модели с помощью карандаша и</w:t>
            </w:r>
          </w:p>
          <w:p w:rsidR="00701530" w:rsidRPr="00701530" w:rsidRDefault="00701530" w:rsidP="00B42FC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линейки.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99" w:type="dxa"/>
            <w:tcBorders>
              <w:top w:val="nil"/>
            </w:tcBorders>
            <w:vAlign w:val="center"/>
          </w:tcPr>
          <w:p w:rsidR="00701530" w:rsidRPr="00701530" w:rsidRDefault="00701530" w:rsidP="00B42FC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Общие понятия и представления о форме. Геометрическая основа строения формы предметов. Сферы применения трехмерного моделирования.</w:t>
            </w:r>
          </w:p>
          <w:p w:rsidR="00701530" w:rsidRPr="00701530" w:rsidRDefault="00701530" w:rsidP="00B42FC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Программы, используемые в 3D-моделировании. Краткая характеристика материалов, используемых в 3D-печати.</w:t>
            </w:r>
          </w:p>
          <w:p w:rsidR="00701530" w:rsidRPr="00701530" w:rsidRDefault="00701530" w:rsidP="00B42FC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Работа на бумаге, создание простой модели с помощью карандаша и</w:t>
            </w:r>
          </w:p>
          <w:p w:rsidR="00701530" w:rsidRPr="00701530" w:rsidRDefault="00701530" w:rsidP="00B42FC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линейки.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99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Основы 3D моделирования в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окон в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русском.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Навигация в 3D-пространстве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примитивами.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«Делаем снеговика из примитивов».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текстурирование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«Создание банана»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знакомство с частицами. 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«Создание будильника»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материалов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  <w:proofErr w:type="spellEnd"/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«Создание новогодней открытки»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«Создание ракеты»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Анимации в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Модификаторы и ограничители в анимации.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«Анимация полёт ракеты и ветряной мельницы»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Модификаторы и ограничители в анимации.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«Анимация будильника»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Модификаторы и ограничители в анимации.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«Анимация робота-собаки»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Скульптинг</w:t>
            </w:r>
            <w:proofErr w:type="spellEnd"/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Знакомимся с инструментами.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«Моделируем продукты питания»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Полигональное моделирование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объекта.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«Чашка»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  <w:vAlign w:val="center"/>
          </w:tcPr>
          <w:p w:rsidR="00701530" w:rsidRPr="00701530" w:rsidRDefault="00701530" w:rsidP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объекта.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:«Самолет»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объекта.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«Создание пирожного»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объекта.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: «Создание пиццы в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объекта.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Низкополигональный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 динозавр»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объекта.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«Моделирование персонажа»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объекта.</w:t>
            </w:r>
          </w:p>
          <w:p w:rsidR="00701530" w:rsidRPr="00701530" w:rsidRDefault="00701530" w:rsidP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«Моделирование автомобиля»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стен в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 «Создание простой модели Домик по чертежу»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Введение. Сферы применения 3D-печати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Типы принтеров и компании. Технологии 3D-печати.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:«Правка модели»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модели и ее размер. Полые модели.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:«Правка модели»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точность.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:«Правка модели»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Проект «Печать модели по выбору»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3D-сканирование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Что такое 3D сканер и как он работает? История появления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Методы трехмерного сканирования.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:«Сканирование модели»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трехмерногосканирования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:«Сканирование модели»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3D сканера. </w:t>
            </w:r>
            <w:r w:rsidRPr="0070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 3D-сканера 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Sense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:«Сканирование модели»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файла после сканирования. </w:t>
            </w:r>
            <w:proofErr w:type="gram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:«Сканирование модели»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Проект «Сканирование объекта по выбору и обработка файла»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530" w:rsidRPr="00701530" w:rsidTr="00701530">
        <w:tc>
          <w:tcPr>
            <w:tcW w:w="630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vAlign w:val="center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</w:tcPr>
          <w:p w:rsidR="00701530" w:rsidRPr="00701530" w:rsidRDefault="0070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F20AA" w:rsidRDefault="00FF20A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0AA" w:rsidRDefault="00F349FE">
      <w:pPr>
        <w:pStyle w:val="Heading1"/>
        <w:spacing w:beforeAutospacing="0" w:after="0" w:afterAutospacing="0"/>
        <w:jc w:val="center"/>
        <w:rPr>
          <w:rFonts w:ascii="Tahoma" w:hAnsi="Tahoma" w:cs="Tahoma"/>
          <w:bCs w:val="0"/>
          <w:sz w:val="28"/>
          <w:szCs w:val="28"/>
        </w:rPr>
      </w:pPr>
      <w:r>
        <w:rPr>
          <w:sz w:val="28"/>
          <w:szCs w:val="28"/>
        </w:rPr>
        <w:t>Литература для педагога</w:t>
      </w:r>
    </w:p>
    <w:p w:rsidR="00FF20AA" w:rsidRDefault="00F349FE">
      <w:pPr>
        <w:pStyle w:val="ab"/>
        <w:numPr>
          <w:ilvl w:val="0"/>
          <w:numId w:val="5"/>
        </w:numPr>
        <w:shd w:val="clear" w:color="auto" w:fill="FFFFFF"/>
        <w:spacing w:before="280" w:after="280"/>
        <w:ind w:left="0" w:hanging="284"/>
        <w:jc w:val="both"/>
      </w:pPr>
      <w:r>
        <w:t>Большаков В.П. Инженерная и компьютерная графика: учеб. пособие – СПб</w:t>
      </w:r>
      <w:proofErr w:type="gramStart"/>
      <w:r>
        <w:t xml:space="preserve">.: </w:t>
      </w:r>
      <w:proofErr w:type="spellStart"/>
      <w:proofErr w:type="gramEnd"/>
      <w:r>
        <w:t>БХВ-Петербург</w:t>
      </w:r>
      <w:proofErr w:type="spellEnd"/>
      <w:r>
        <w:t>, 2013.</w:t>
      </w:r>
    </w:p>
    <w:p w:rsidR="00FF20AA" w:rsidRDefault="00F349FE">
      <w:pPr>
        <w:pStyle w:val="ab"/>
        <w:numPr>
          <w:ilvl w:val="0"/>
          <w:numId w:val="5"/>
        </w:numPr>
        <w:shd w:val="clear" w:color="auto" w:fill="FFFFFF"/>
        <w:spacing w:before="280" w:after="280"/>
        <w:ind w:left="0" w:hanging="284"/>
        <w:jc w:val="both"/>
      </w:pPr>
      <w:r>
        <w:t>Большаков В.П. Создание трехмерных моделей и конструкторской документации в системе КОМПАС-3D. Практикум. – СПб</w:t>
      </w:r>
      <w:proofErr w:type="gramStart"/>
      <w:r>
        <w:t xml:space="preserve">.: </w:t>
      </w:r>
      <w:proofErr w:type="spellStart"/>
      <w:proofErr w:type="gramEnd"/>
      <w:r>
        <w:t>БХВ-Петербург</w:t>
      </w:r>
      <w:proofErr w:type="spellEnd"/>
      <w:r>
        <w:t xml:space="preserve">, 2010. </w:t>
      </w:r>
    </w:p>
    <w:p w:rsidR="00FF20AA" w:rsidRDefault="00F349FE">
      <w:pPr>
        <w:pStyle w:val="ab"/>
        <w:numPr>
          <w:ilvl w:val="0"/>
          <w:numId w:val="5"/>
        </w:numPr>
        <w:shd w:val="clear" w:color="auto" w:fill="FFFFFF"/>
        <w:spacing w:before="280" w:after="280"/>
        <w:ind w:left="0" w:hanging="284"/>
        <w:jc w:val="both"/>
      </w:pPr>
      <w:proofErr w:type="spellStart"/>
      <w:r>
        <w:t>ДжеймсК</w:t>
      </w:r>
      <w:proofErr w:type="spellEnd"/>
      <w:r>
        <w:t xml:space="preserve">. </w:t>
      </w:r>
      <w:proofErr w:type="spellStart"/>
      <w:r>
        <w:rPr>
          <w:lang w:val="en-US"/>
        </w:rPr>
        <w:t>BlenderBasics</w:t>
      </w:r>
      <w:proofErr w:type="spellEnd"/>
      <w:r>
        <w:t xml:space="preserve">: самоучитель, 4 - </w:t>
      </w:r>
      <w:proofErr w:type="spellStart"/>
      <w:r>
        <w:t>еиздание</w:t>
      </w:r>
      <w:proofErr w:type="spellEnd"/>
      <w:r>
        <w:t xml:space="preserve">, 416 </w:t>
      </w:r>
      <w:proofErr w:type="gramStart"/>
      <w:r>
        <w:t>с.,</w:t>
      </w:r>
      <w:proofErr w:type="gramEnd"/>
      <w:r>
        <w:t xml:space="preserve"> 2011.</w:t>
      </w:r>
    </w:p>
    <w:p w:rsidR="00FF20AA" w:rsidRDefault="00F349FE">
      <w:pPr>
        <w:pStyle w:val="ab"/>
        <w:numPr>
          <w:ilvl w:val="0"/>
          <w:numId w:val="5"/>
        </w:numPr>
        <w:shd w:val="clear" w:color="auto" w:fill="FFFFFF"/>
        <w:spacing w:before="280" w:after="280"/>
        <w:ind w:left="0" w:hanging="284"/>
        <w:jc w:val="both"/>
        <w:rPr>
          <w:color w:val="000000"/>
        </w:rPr>
      </w:pPr>
      <w:r>
        <w:rPr>
          <w:color w:val="000000"/>
        </w:rPr>
        <w:t xml:space="preserve">Методическое пособие по курсу «Основы 3D моделирования и создания 3D моделей» для учащихся общеобразовательных школ: Центр технологических компетенций аддитивных технологий (ЦТКАТ) г. Воронеж, 2014. </w:t>
      </w:r>
    </w:p>
    <w:p w:rsidR="00FF20AA" w:rsidRDefault="00F349FE">
      <w:pPr>
        <w:pStyle w:val="ab"/>
        <w:numPr>
          <w:ilvl w:val="0"/>
          <w:numId w:val="5"/>
        </w:numPr>
        <w:shd w:val="clear" w:color="auto" w:fill="FFFFFF"/>
        <w:spacing w:before="280" w:after="280"/>
        <w:ind w:left="0" w:hanging="284"/>
        <w:jc w:val="both"/>
      </w:pPr>
      <w:r>
        <w:t xml:space="preserve">Прахов А. А. «Самоучитель </w:t>
      </w:r>
      <w:proofErr w:type="spellStart"/>
      <w:r>
        <w:t>Blender</w:t>
      </w:r>
      <w:proofErr w:type="spellEnd"/>
      <w:r>
        <w:t xml:space="preserve"> 2.7», </w:t>
      </w:r>
      <w:proofErr w:type="spellStart"/>
      <w:r>
        <w:t>БХВ-Петербург</w:t>
      </w:r>
      <w:proofErr w:type="spellEnd"/>
      <w:r>
        <w:t>, 400 с., 2016.</w:t>
      </w:r>
    </w:p>
    <w:p w:rsidR="00FF20AA" w:rsidRDefault="00FF20AA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F20AA" w:rsidRDefault="00FF20AA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F20AA" w:rsidRDefault="00F349FE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Электронные ресурсы для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FF20AA" w:rsidRDefault="00F349FE">
      <w:pPr>
        <w:pStyle w:val="ab"/>
        <w:numPr>
          <w:ilvl w:val="0"/>
          <w:numId w:val="6"/>
        </w:numPr>
        <w:shd w:val="clear" w:color="auto" w:fill="FFFFFF"/>
        <w:tabs>
          <w:tab w:val="clear" w:pos="720"/>
        </w:tabs>
        <w:spacing w:before="280" w:after="0" w:afterAutospacing="0"/>
        <w:ind w:left="0" w:hanging="284"/>
        <w:rPr>
          <w:rStyle w:val="-"/>
        </w:rPr>
      </w:pPr>
      <w:r>
        <w:rPr>
          <w:color w:val="000000" w:themeColor="text1"/>
        </w:rPr>
        <w:t xml:space="preserve">3D-моделирование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Blender</w:t>
      </w:r>
      <w:proofErr w:type="spellEnd"/>
      <w:r>
        <w:rPr>
          <w:color w:val="000000"/>
        </w:rPr>
        <w:t>. Курс для начинающих </w:t>
      </w:r>
      <w:hyperlink r:id="rId6">
        <w:r>
          <w:t>http://younglinux.info</w:t>
        </w:r>
      </w:hyperlink>
    </w:p>
    <w:p w:rsidR="00FF20AA" w:rsidRDefault="00F349FE">
      <w:pPr>
        <w:pStyle w:val="ab"/>
        <w:numPr>
          <w:ilvl w:val="0"/>
          <w:numId w:val="6"/>
        </w:numPr>
        <w:shd w:val="clear" w:color="auto" w:fill="FFFFFF"/>
        <w:tabs>
          <w:tab w:val="clear" w:pos="720"/>
        </w:tabs>
        <w:spacing w:before="280" w:after="280"/>
        <w:ind w:left="0" w:hanging="284"/>
        <w:rPr>
          <w:b/>
        </w:rPr>
      </w:pPr>
      <w:proofErr w:type="spellStart"/>
      <w:r>
        <w:t>Видеоуроки</w:t>
      </w:r>
      <w:proofErr w:type="spellEnd"/>
      <w:r>
        <w:t xml:space="preserve"> - учиться с нами просто. Посмотрел. Послушал. Выучил: </w:t>
      </w:r>
      <w:hyperlink r:id="rId7">
        <w:r>
          <w:t>http://programishka.ru/catalog/list_catalog/1/</w:t>
        </w:r>
      </w:hyperlink>
      <w:r>
        <w:rPr>
          <w:b/>
        </w:rPr>
        <w:t>.</w:t>
      </w: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0DFA" w:rsidRDefault="00280DFA" w:rsidP="00280DF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23760">
        <w:rPr>
          <w:rFonts w:ascii="Times New Roman" w:hAnsi="Times New Roman"/>
          <w:b/>
          <w:color w:val="FF0000"/>
          <w:sz w:val="28"/>
          <w:szCs w:val="28"/>
        </w:rPr>
        <w:lastRenderedPageBreak/>
        <w:t>СПИСОК УЧАЩИХСЯ НА 3 D МОДЕЛИРОВАНИЕ И 3D ПЕЧАТЬ</w:t>
      </w:r>
    </w:p>
    <w:p w:rsidR="00280DFA" w:rsidRPr="00BD4C30" w:rsidRDefault="00280DFA" w:rsidP="00280DFA">
      <w:pPr>
        <w:rPr>
          <w:rFonts w:ascii="Times New Roman" w:hAnsi="Times New Roman"/>
          <w:b/>
          <w:sz w:val="28"/>
          <w:szCs w:val="28"/>
        </w:rPr>
      </w:pPr>
      <w:r w:rsidRPr="00BD4C3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6248"/>
        <w:gridCol w:w="2835"/>
      </w:tblGrid>
      <w:tr w:rsidR="00280DFA" w:rsidRPr="00E23760" w:rsidTr="00280DFA">
        <w:trPr>
          <w:trHeight w:val="60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№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Ф И ребенка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Класс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Агайгельдиев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Темерлан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5а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Баисов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5б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Баисов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Рахим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5б</w:t>
            </w:r>
          </w:p>
        </w:tc>
      </w:tr>
      <w:tr w:rsidR="00280DFA" w:rsidRPr="00E23760" w:rsidTr="00280DFA">
        <w:trPr>
          <w:trHeight w:val="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Барануков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Айдар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5а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Зитляужев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Энвер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5а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Кумратов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5а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Кумуков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Марат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5а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Найманов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5б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Туркменов </w:t>
            </w: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Сабир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5а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Утагонов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Джалал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5а</w:t>
            </w:r>
          </w:p>
        </w:tc>
      </w:tr>
      <w:tr w:rsidR="00280DFA" w:rsidRPr="00E23760" w:rsidTr="00280DFA">
        <w:trPr>
          <w:trHeight w:val="6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Шутуков</w:t>
            </w:r>
            <w:proofErr w:type="spellEnd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FA" w:rsidRPr="00E23760" w:rsidRDefault="00280DFA" w:rsidP="00A969D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2376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5а</w:t>
            </w:r>
          </w:p>
        </w:tc>
      </w:tr>
    </w:tbl>
    <w:p w:rsidR="00280DFA" w:rsidRDefault="00280DFA" w:rsidP="00280DFA">
      <w:pPr>
        <w:rPr>
          <w:rFonts w:ascii="Times New Roman" w:hAnsi="Times New Roman"/>
          <w:sz w:val="28"/>
          <w:szCs w:val="28"/>
        </w:rPr>
      </w:pPr>
    </w:p>
    <w:p w:rsidR="00280DFA" w:rsidRDefault="00280DFA" w:rsidP="00280DFA">
      <w:pPr>
        <w:rPr>
          <w:rFonts w:ascii="Times New Roman" w:hAnsi="Times New Roman"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 w:rsidP="00280DFA">
      <w:pPr>
        <w:pStyle w:val="a4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0AA" w:rsidRDefault="00FF20AA" w:rsidP="00280DF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sectPr w:rsidR="00FF20AA" w:rsidSect="00FF20AA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CE2"/>
    <w:multiLevelType w:val="multilevel"/>
    <w:tmpl w:val="E84EA946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>
    <w:nsid w:val="0A5D5136"/>
    <w:multiLevelType w:val="multilevel"/>
    <w:tmpl w:val="AE56B0F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A6277AB"/>
    <w:multiLevelType w:val="multilevel"/>
    <w:tmpl w:val="4D460C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127830A6"/>
    <w:multiLevelType w:val="multilevel"/>
    <w:tmpl w:val="3F10C1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22FA00C0"/>
    <w:multiLevelType w:val="multilevel"/>
    <w:tmpl w:val="41F478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3C85B68"/>
    <w:multiLevelType w:val="multilevel"/>
    <w:tmpl w:val="D7C896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2F080410"/>
    <w:multiLevelType w:val="multilevel"/>
    <w:tmpl w:val="0286243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3C1C4E64"/>
    <w:multiLevelType w:val="multilevel"/>
    <w:tmpl w:val="4C4EA1FC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>
    <w:nsid w:val="3D215FCB"/>
    <w:multiLevelType w:val="multilevel"/>
    <w:tmpl w:val="7FFA13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51A141AC"/>
    <w:multiLevelType w:val="multilevel"/>
    <w:tmpl w:val="5238BC2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563A4481"/>
    <w:multiLevelType w:val="multilevel"/>
    <w:tmpl w:val="9EC09F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12B080E"/>
    <w:multiLevelType w:val="multilevel"/>
    <w:tmpl w:val="75D603E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nsid w:val="648C2B52"/>
    <w:multiLevelType w:val="multilevel"/>
    <w:tmpl w:val="5896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color w:val="0000FF"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B53245"/>
    <w:multiLevelType w:val="multilevel"/>
    <w:tmpl w:val="614E5D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nsid w:val="64C369BA"/>
    <w:multiLevelType w:val="multilevel"/>
    <w:tmpl w:val="86AE40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nsid w:val="67B42978"/>
    <w:multiLevelType w:val="multilevel"/>
    <w:tmpl w:val="20DE29A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>
    <w:nsid w:val="6B1E1BDA"/>
    <w:multiLevelType w:val="multilevel"/>
    <w:tmpl w:val="783E73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>
    <w:nsid w:val="6CB23B3C"/>
    <w:multiLevelType w:val="multilevel"/>
    <w:tmpl w:val="5D30642E"/>
    <w:lvl w:ilvl="0">
      <w:start w:val="1"/>
      <w:numFmt w:val="decimal"/>
      <w:lvlText w:val="%1."/>
      <w:lvlJc w:val="left"/>
      <w:pPr>
        <w:tabs>
          <w:tab w:val="num" w:pos="0"/>
        </w:tabs>
        <w:ind w:left="846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>
    <w:nsid w:val="703561AA"/>
    <w:multiLevelType w:val="multilevel"/>
    <w:tmpl w:val="0E32D76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7"/>
  </w:num>
  <w:num w:numId="5">
    <w:abstractNumId w:val="10"/>
  </w:num>
  <w:num w:numId="6">
    <w:abstractNumId w:val="12"/>
  </w:num>
  <w:num w:numId="7">
    <w:abstractNumId w:val="8"/>
  </w:num>
  <w:num w:numId="8">
    <w:abstractNumId w:val="13"/>
  </w:num>
  <w:num w:numId="9">
    <w:abstractNumId w:val="6"/>
  </w:num>
  <w:num w:numId="10">
    <w:abstractNumId w:val="11"/>
  </w:num>
  <w:num w:numId="11">
    <w:abstractNumId w:val="16"/>
  </w:num>
  <w:num w:numId="12">
    <w:abstractNumId w:val="1"/>
  </w:num>
  <w:num w:numId="13">
    <w:abstractNumId w:val="2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autoHyphenation/>
  <w:characterSpacingControl w:val="doNotCompress"/>
  <w:compat/>
  <w:rsids>
    <w:rsidRoot w:val="00FF20AA"/>
    <w:rsid w:val="00280DFA"/>
    <w:rsid w:val="00701530"/>
    <w:rsid w:val="00784F0C"/>
    <w:rsid w:val="00B42FC1"/>
    <w:rsid w:val="00F349FE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B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C07AF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3"/>
    <w:next w:val="a4"/>
    <w:qFormat/>
    <w:rsid w:val="00FF20AA"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C07A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754DE8"/>
    <w:rPr>
      <w:b/>
      <w:bCs/>
    </w:rPr>
  </w:style>
  <w:style w:type="character" w:customStyle="1" w:styleId="1">
    <w:name w:val="Заголовок 1 Знак"/>
    <w:basedOn w:val="a0"/>
    <w:link w:val="Heading1"/>
    <w:uiPriority w:val="9"/>
    <w:qFormat/>
    <w:rsid w:val="00C07AF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C07A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C07AF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80EB7"/>
    <w:rPr>
      <w:color w:val="808080"/>
      <w:shd w:val="clear" w:color="auto" w:fill="E6E6E6"/>
    </w:rPr>
  </w:style>
  <w:style w:type="character" w:customStyle="1" w:styleId="a6">
    <w:name w:val="Маркеры списка"/>
    <w:qFormat/>
    <w:rsid w:val="00FF20AA"/>
    <w:rPr>
      <w:rFonts w:ascii="OpenSymbol" w:eastAsia="OpenSymbol" w:hAnsi="OpenSymbol" w:cs="OpenSymbol"/>
    </w:rPr>
  </w:style>
  <w:style w:type="character" w:styleId="a7">
    <w:name w:val="Emphasis"/>
    <w:qFormat/>
    <w:rsid w:val="00FF20AA"/>
    <w:rPr>
      <w:i/>
      <w:iCs/>
    </w:rPr>
  </w:style>
  <w:style w:type="paragraph" w:customStyle="1" w:styleId="a3">
    <w:name w:val="Заголовок"/>
    <w:basedOn w:val="a"/>
    <w:next w:val="a4"/>
    <w:qFormat/>
    <w:rsid w:val="00FF20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FF20AA"/>
    <w:pPr>
      <w:spacing w:after="140" w:line="276" w:lineRule="auto"/>
    </w:pPr>
  </w:style>
  <w:style w:type="paragraph" w:styleId="a8">
    <w:name w:val="List"/>
    <w:basedOn w:val="a4"/>
    <w:rsid w:val="00FF20A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F20A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FF20AA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A47392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C07A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FF20AA"/>
    <w:pPr>
      <w:suppressLineNumbers/>
    </w:pPr>
  </w:style>
  <w:style w:type="paragraph" w:customStyle="1" w:styleId="ad">
    <w:name w:val="Заголовок таблицы"/>
    <w:basedOn w:val="ac"/>
    <w:qFormat/>
    <w:rsid w:val="00FF20AA"/>
    <w:pPr>
      <w:jc w:val="center"/>
    </w:pPr>
    <w:rPr>
      <w:b/>
      <w:bCs/>
    </w:rPr>
  </w:style>
  <w:style w:type="table" w:styleId="ae">
    <w:name w:val="Table Grid"/>
    <w:basedOn w:val="a1"/>
    <w:uiPriority w:val="39"/>
    <w:rsid w:val="00076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8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gramishka.ru/catalog/list_catalog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younglinux.info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2</cp:revision>
  <cp:lastPrinted>2022-11-29T17:26:00Z</cp:lastPrinted>
  <dcterms:created xsi:type="dcterms:W3CDTF">2022-11-29T18:02:00Z</dcterms:created>
  <dcterms:modified xsi:type="dcterms:W3CDTF">2022-11-29T18:02:00Z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