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76" w:tblpY="413"/>
        <w:tblW w:w="9180" w:type="dxa"/>
        <w:tblLook w:val="04A0" w:firstRow="1" w:lastRow="0" w:firstColumn="1" w:lastColumn="0" w:noHBand="0" w:noVBand="1"/>
      </w:tblPr>
      <w:tblGrid>
        <w:gridCol w:w="4219"/>
        <w:gridCol w:w="1985"/>
        <w:gridCol w:w="2976"/>
      </w:tblGrid>
      <w:tr w:rsidR="002461B9" w:rsidTr="002461B9">
        <w:trPr>
          <w:trHeight w:val="2408"/>
        </w:trPr>
        <w:tc>
          <w:tcPr>
            <w:tcW w:w="4219" w:type="dxa"/>
            <w:shd w:val="clear" w:color="auto" w:fill="auto"/>
          </w:tcPr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Утверждаю </w:t>
            </w:r>
          </w:p>
          <w:p w:rsidR="002461B9" w:rsidRDefault="002461B9" w:rsidP="002461B9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Директор </w:t>
            </w:r>
          </w:p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МКОУ « СОШ </w:t>
            </w:r>
            <w:proofErr w:type="spellStart"/>
            <w:r w:rsidRPr="007D054F">
              <w:rPr>
                <w:i/>
                <w:sz w:val="20"/>
                <w:szCs w:val="20"/>
              </w:rPr>
              <w:t>а</w:t>
            </w:r>
            <w:proofErr w:type="gramStart"/>
            <w:r w:rsidRPr="007D054F">
              <w:rPr>
                <w:i/>
                <w:sz w:val="20"/>
                <w:szCs w:val="20"/>
              </w:rPr>
              <w:t>.И</w:t>
            </w:r>
            <w:proofErr w:type="gramEnd"/>
            <w:r w:rsidRPr="007D054F">
              <w:rPr>
                <w:i/>
                <w:sz w:val="20"/>
                <w:szCs w:val="20"/>
              </w:rPr>
              <w:t>кон</w:t>
            </w:r>
            <w:proofErr w:type="spellEnd"/>
            <w:r w:rsidRPr="007D054F">
              <w:rPr>
                <w:i/>
                <w:sz w:val="20"/>
                <w:szCs w:val="20"/>
              </w:rPr>
              <w:t xml:space="preserve">-Халк»    </w:t>
            </w:r>
          </w:p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</w:p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__________ Унаджева Ф.Т.              </w:t>
            </w:r>
          </w:p>
          <w:p w:rsidR="002461B9" w:rsidRPr="007D054F" w:rsidRDefault="002461B9" w:rsidP="002461B9">
            <w:pPr>
              <w:jc w:val="center"/>
              <w:rPr>
                <w:sz w:val="48"/>
                <w:szCs w:val="48"/>
              </w:rPr>
            </w:pPr>
            <w:r w:rsidRPr="007D054F">
              <w:rPr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5" w:type="dxa"/>
            <w:shd w:val="clear" w:color="auto" w:fill="auto"/>
          </w:tcPr>
          <w:p w:rsidR="002461B9" w:rsidRPr="007D054F" w:rsidRDefault="002461B9" w:rsidP="002461B9">
            <w:pPr>
              <w:jc w:val="center"/>
              <w:rPr>
                <w:sz w:val="48"/>
                <w:szCs w:val="48"/>
              </w:rPr>
            </w:pPr>
            <w:r w:rsidRPr="007D054F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Согласовано             </w:t>
            </w:r>
          </w:p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</w:p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    Зам. директора по   УВР</w:t>
            </w:r>
          </w:p>
          <w:p w:rsidR="002461B9" w:rsidRPr="007D054F" w:rsidRDefault="002461B9" w:rsidP="002461B9">
            <w:pPr>
              <w:jc w:val="center"/>
              <w:rPr>
                <w:i/>
                <w:sz w:val="20"/>
                <w:szCs w:val="20"/>
              </w:rPr>
            </w:pPr>
          </w:p>
          <w:p w:rsidR="002461B9" w:rsidRPr="007D054F" w:rsidRDefault="002461B9" w:rsidP="002461B9">
            <w:pPr>
              <w:jc w:val="center"/>
              <w:rPr>
                <w:sz w:val="48"/>
                <w:szCs w:val="48"/>
              </w:rPr>
            </w:pPr>
            <w:r w:rsidRPr="007D054F">
              <w:rPr>
                <w:i/>
                <w:sz w:val="20"/>
                <w:szCs w:val="20"/>
              </w:rPr>
              <w:t xml:space="preserve">_________Туркменова Н.А.                                                 </w:t>
            </w:r>
          </w:p>
        </w:tc>
      </w:tr>
    </w:tbl>
    <w:p w:rsidR="002461B9" w:rsidRDefault="002461B9" w:rsidP="002461B9">
      <w:pPr>
        <w:jc w:val="center"/>
        <w:rPr>
          <w:sz w:val="48"/>
          <w:szCs w:val="48"/>
        </w:rPr>
      </w:pPr>
    </w:p>
    <w:p w:rsidR="002461B9" w:rsidRPr="003E5505" w:rsidRDefault="002461B9" w:rsidP="002461B9">
      <w:pPr>
        <w:jc w:val="center"/>
        <w:rPr>
          <w:b/>
          <w:i/>
          <w:sz w:val="52"/>
          <w:szCs w:val="52"/>
        </w:rPr>
      </w:pPr>
    </w:p>
    <w:p w:rsidR="002461B9" w:rsidRDefault="002461B9" w:rsidP="002461B9">
      <w:pPr>
        <w:jc w:val="center"/>
        <w:rPr>
          <w:i/>
          <w:sz w:val="56"/>
          <w:szCs w:val="72"/>
        </w:rPr>
      </w:pPr>
    </w:p>
    <w:p w:rsidR="002461B9" w:rsidRDefault="002461B9" w:rsidP="002461B9">
      <w:pPr>
        <w:jc w:val="center"/>
        <w:rPr>
          <w:i/>
          <w:sz w:val="56"/>
          <w:szCs w:val="72"/>
        </w:rPr>
      </w:pPr>
    </w:p>
    <w:p w:rsidR="002461B9" w:rsidRDefault="002461B9" w:rsidP="002461B9">
      <w:pPr>
        <w:jc w:val="center"/>
        <w:rPr>
          <w:i/>
          <w:sz w:val="56"/>
          <w:szCs w:val="72"/>
        </w:rPr>
      </w:pPr>
    </w:p>
    <w:p w:rsidR="002461B9" w:rsidRDefault="002461B9" w:rsidP="002461B9">
      <w:pPr>
        <w:jc w:val="center"/>
        <w:rPr>
          <w:i/>
          <w:sz w:val="56"/>
          <w:szCs w:val="72"/>
        </w:rPr>
      </w:pPr>
    </w:p>
    <w:p w:rsidR="002461B9" w:rsidRDefault="002461B9" w:rsidP="002461B9">
      <w:pPr>
        <w:jc w:val="center"/>
        <w:rPr>
          <w:i/>
          <w:sz w:val="56"/>
          <w:szCs w:val="72"/>
        </w:rPr>
      </w:pPr>
    </w:p>
    <w:p w:rsidR="002461B9" w:rsidRDefault="002461B9" w:rsidP="002461B9">
      <w:pPr>
        <w:jc w:val="center"/>
        <w:rPr>
          <w:i/>
          <w:sz w:val="56"/>
          <w:szCs w:val="72"/>
        </w:rPr>
      </w:pPr>
    </w:p>
    <w:p w:rsidR="002461B9" w:rsidRPr="003E5505" w:rsidRDefault="002461B9" w:rsidP="002461B9">
      <w:pPr>
        <w:jc w:val="center"/>
        <w:rPr>
          <w:i/>
          <w:sz w:val="56"/>
          <w:szCs w:val="72"/>
        </w:rPr>
      </w:pPr>
      <w:r w:rsidRPr="003E5505">
        <w:rPr>
          <w:i/>
          <w:sz w:val="56"/>
          <w:szCs w:val="72"/>
        </w:rPr>
        <w:t xml:space="preserve">Рабочая программа </w:t>
      </w:r>
    </w:p>
    <w:p w:rsidR="002461B9" w:rsidRDefault="002461B9" w:rsidP="002461B9">
      <w:pPr>
        <w:jc w:val="center"/>
        <w:rPr>
          <w:i/>
          <w:sz w:val="56"/>
          <w:szCs w:val="72"/>
        </w:rPr>
      </w:pPr>
      <w:r w:rsidRPr="003E5505">
        <w:rPr>
          <w:i/>
          <w:sz w:val="56"/>
          <w:szCs w:val="72"/>
        </w:rPr>
        <w:t xml:space="preserve">по </w:t>
      </w:r>
      <w:r>
        <w:rPr>
          <w:i/>
          <w:sz w:val="56"/>
          <w:szCs w:val="72"/>
        </w:rPr>
        <w:t>внеурочной деятельности</w:t>
      </w:r>
    </w:p>
    <w:p w:rsidR="002461B9" w:rsidRDefault="002461B9" w:rsidP="002461B9">
      <w:pPr>
        <w:jc w:val="center"/>
        <w:rPr>
          <w:i/>
          <w:sz w:val="56"/>
          <w:szCs w:val="72"/>
        </w:rPr>
      </w:pPr>
      <w:r>
        <w:rPr>
          <w:i/>
          <w:sz w:val="56"/>
          <w:szCs w:val="72"/>
        </w:rPr>
        <w:t>«Школьная киностудия»</w:t>
      </w:r>
    </w:p>
    <w:p w:rsidR="002461B9" w:rsidRDefault="002461B9" w:rsidP="002461B9">
      <w:pPr>
        <w:tabs>
          <w:tab w:val="left" w:pos="5162"/>
        </w:tabs>
        <w:rPr>
          <w:i/>
          <w:sz w:val="40"/>
          <w:szCs w:val="72"/>
        </w:rPr>
      </w:pPr>
      <w:r>
        <w:rPr>
          <w:i/>
          <w:sz w:val="40"/>
          <w:szCs w:val="72"/>
        </w:rPr>
        <w:tab/>
      </w:r>
    </w:p>
    <w:p w:rsidR="002461B9" w:rsidRDefault="002461B9" w:rsidP="002461B9">
      <w:pPr>
        <w:jc w:val="center"/>
        <w:rPr>
          <w:i/>
          <w:sz w:val="40"/>
          <w:szCs w:val="72"/>
        </w:rPr>
      </w:pPr>
    </w:p>
    <w:p w:rsidR="002461B9" w:rsidRDefault="002461B9" w:rsidP="002461B9">
      <w:pPr>
        <w:jc w:val="center"/>
        <w:rPr>
          <w:i/>
          <w:sz w:val="40"/>
          <w:szCs w:val="72"/>
        </w:rPr>
      </w:pPr>
    </w:p>
    <w:p w:rsidR="002461B9" w:rsidRPr="003E5505" w:rsidRDefault="002461B9" w:rsidP="002461B9">
      <w:pPr>
        <w:jc w:val="center"/>
        <w:rPr>
          <w:i/>
          <w:sz w:val="40"/>
          <w:szCs w:val="72"/>
        </w:rPr>
      </w:pPr>
    </w:p>
    <w:p w:rsidR="002461B9" w:rsidRDefault="002461B9" w:rsidP="002461B9">
      <w:pPr>
        <w:jc w:val="center"/>
        <w:rPr>
          <w:i/>
          <w:sz w:val="40"/>
          <w:szCs w:val="72"/>
        </w:rPr>
      </w:pPr>
      <w:r w:rsidRPr="003E5505">
        <w:rPr>
          <w:i/>
          <w:sz w:val="40"/>
          <w:szCs w:val="72"/>
        </w:rPr>
        <w:t xml:space="preserve"> Составил учитель МКОУ «СОШ а. Икон – Халк»</w:t>
      </w:r>
    </w:p>
    <w:p w:rsidR="002461B9" w:rsidRPr="007C74CF" w:rsidRDefault="002461B9" w:rsidP="002461B9">
      <w:pPr>
        <w:jc w:val="center"/>
        <w:rPr>
          <w:i/>
        </w:rPr>
      </w:pPr>
    </w:p>
    <w:p w:rsidR="002461B9" w:rsidRPr="003E5505" w:rsidRDefault="002461B9" w:rsidP="002461B9">
      <w:pPr>
        <w:jc w:val="center"/>
        <w:rPr>
          <w:sz w:val="40"/>
          <w:szCs w:val="48"/>
        </w:rPr>
      </w:pPr>
      <w:r w:rsidRPr="003E5505">
        <w:rPr>
          <w:sz w:val="40"/>
          <w:szCs w:val="48"/>
        </w:rPr>
        <w:t>Туркменова Эльмира Пашагереевна</w:t>
      </w:r>
    </w:p>
    <w:p w:rsidR="002461B9" w:rsidRPr="003E5505" w:rsidRDefault="002461B9" w:rsidP="002461B9">
      <w:pPr>
        <w:jc w:val="center"/>
        <w:rPr>
          <w:sz w:val="40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</w:p>
    <w:p w:rsidR="002461B9" w:rsidRDefault="002461B9" w:rsidP="002461B9">
      <w:pPr>
        <w:jc w:val="center"/>
        <w:rPr>
          <w:sz w:val="48"/>
          <w:szCs w:val="48"/>
        </w:rPr>
      </w:pPr>
      <w:r w:rsidRPr="003E5505">
        <w:rPr>
          <w:sz w:val="48"/>
          <w:szCs w:val="48"/>
        </w:rPr>
        <w:t>20</w:t>
      </w:r>
      <w:r>
        <w:rPr>
          <w:sz w:val="48"/>
          <w:szCs w:val="48"/>
        </w:rPr>
        <w:t>2</w:t>
      </w:r>
      <w:r w:rsidR="008E66B2">
        <w:rPr>
          <w:sz w:val="48"/>
          <w:szCs w:val="48"/>
        </w:rPr>
        <w:t>1</w:t>
      </w:r>
      <w:r>
        <w:rPr>
          <w:sz w:val="48"/>
          <w:szCs w:val="48"/>
        </w:rPr>
        <w:t xml:space="preserve"> – 202</w:t>
      </w:r>
      <w:r w:rsidR="008E66B2">
        <w:rPr>
          <w:sz w:val="48"/>
          <w:szCs w:val="48"/>
        </w:rPr>
        <w:t>2</w:t>
      </w:r>
      <w:bookmarkStart w:id="0" w:name="_GoBack"/>
      <w:bookmarkEnd w:id="0"/>
      <w:r w:rsidRPr="003E5505">
        <w:rPr>
          <w:sz w:val="48"/>
          <w:szCs w:val="48"/>
        </w:rPr>
        <w:t xml:space="preserve">  уч. год</w:t>
      </w:r>
    </w:p>
    <w:p w:rsidR="002E77A0" w:rsidRDefault="002461B9" w:rsidP="002461B9">
      <w:pPr>
        <w:tabs>
          <w:tab w:val="left" w:pos="7159"/>
        </w:tabs>
      </w:pPr>
      <w:r>
        <w:lastRenderedPageBreak/>
        <w:tab/>
      </w:r>
    </w:p>
    <w:p w:rsidR="002461B9" w:rsidRDefault="002461B9" w:rsidP="002461B9">
      <w:pPr>
        <w:shd w:val="clear" w:color="auto" w:fill="FFFFFF"/>
        <w:spacing w:after="182"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</w:t>
      </w:r>
    </w:p>
    <w:p w:rsidR="002461B9" w:rsidRDefault="002461B9" w:rsidP="002461B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ростом научно - технического прогресса увеличивается поток необходимых базовых знаний, преподаваемых в школе. Для их лучшего усвоения применяются различные системы синтеза гуманитарных и технических наук, научно-технического и социально-педагогического направлений дополнительного образования. Один из перспективных вариантов - создание школьной киностудии. 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Кино и телевидение, как жанры искусства, всегда остаются популярными. Они очень тесно переплетены с общественной жизнью. Фильм, синтезирующий в себе многие жанры искусства, такие как литература, музыка и другие, – это наиболее доступное средство приобщения к нравственным ценностям. Через фильмы и телевизионные средства массовой информации авторам подвластно повлиять на отдельные аспекты жизни общества. </w:t>
      </w:r>
    </w:p>
    <w:p w:rsidR="002461B9" w:rsidRDefault="002461B9" w:rsidP="002461B9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Школьная киностудия, выпускающая кин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и телепродукцию для сверстников – благоприятнейшая среда для серьёзной профессиональной подготовки нового поколения активной молодежи, которая  сочетается с активной социально полезной деятельностью и объединяет учеников вокруг интересных масштабных дел. 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дополнительная образовательная программа развивает способности обучающихся посредством </w:t>
      </w:r>
      <w:proofErr w:type="spellStart"/>
      <w:r>
        <w:rPr>
          <w:sz w:val="28"/>
          <w:szCs w:val="28"/>
        </w:rPr>
        <w:t>видеотворчества</w:t>
      </w:r>
      <w:proofErr w:type="spellEnd"/>
      <w:r>
        <w:rPr>
          <w:sz w:val="28"/>
          <w:szCs w:val="28"/>
        </w:rPr>
        <w:t xml:space="preserve"> и предоставляет им возможность примерить на себя разные профессиональные роли (сценариста, режиссёра, оператора, звукорежиссёра, видеомонтажёра, ведущего, актёра), а также почувствовать, что их деятельность может повлиять на развитие информационной среды и благоприятность атмосферы в большом коллективе, таком, каким является школьное сообщество. Дети учатся пользоваться видеотехникой, выпускать фильмы, нести в массы мысли, в которых будет важна моральная составляющая.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профессиональных и теоретических знаний, которые помогут ребёнку сориентироваться в тел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кинопространстве, ему предоставляется приобрести навыки организатора и руководителя и, победив свои комплексы, научиться общаться, отстаивать свою точку зрения, придумывать и разрабатывать свою идею.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lastRenderedPageBreak/>
        <w:t>Цель программы:</w:t>
      </w:r>
      <w:r>
        <w:rPr>
          <w:sz w:val="28"/>
          <w:szCs w:val="28"/>
        </w:rPr>
        <w:t xml:space="preserve"> развитие и поддержка творческих и познавательных  способностей обучающихся через создание и поддержание в школе учебно-информационной среды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 программы:</w:t>
      </w:r>
    </w:p>
    <w:p w:rsidR="002461B9" w:rsidRDefault="002461B9" w:rsidP="002461B9">
      <w:pPr>
        <w:shd w:val="clear" w:color="auto" w:fill="FFFFFF"/>
        <w:spacing w:after="18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терминологией кинематографа и телевидения, его профессиями, жанровой системой; </w:t>
      </w:r>
    </w:p>
    <w:p w:rsidR="002461B9" w:rsidRDefault="002461B9" w:rsidP="002461B9">
      <w:pPr>
        <w:shd w:val="clear" w:color="auto" w:fill="FFFFFF"/>
        <w:spacing w:after="18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систему базовых знаний по технологии создания экранных произведений (монтаж, операторская съемка); научить создавать сценарии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различных </w:t>
      </w:r>
      <w:proofErr w:type="spellStart"/>
      <w:r>
        <w:rPr>
          <w:sz w:val="28"/>
          <w:szCs w:val="28"/>
        </w:rPr>
        <w:t>видеожанров</w:t>
      </w:r>
      <w:proofErr w:type="spellEnd"/>
      <w:r>
        <w:rPr>
          <w:sz w:val="28"/>
          <w:szCs w:val="28"/>
        </w:rPr>
        <w:t>;</w:t>
      </w:r>
    </w:p>
    <w:p w:rsidR="002461B9" w:rsidRDefault="002461B9" w:rsidP="002461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создать условия для успешной социализации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овладения ими навыками общения и коллективного творчества;</w:t>
      </w:r>
    </w:p>
    <w:p w:rsidR="002461B9" w:rsidRDefault="002461B9" w:rsidP="002461B9">
      <w:pPr>
        <w:shd w:val="clear" w:color="auto" w:fill="FFFFFF"/>
        <w:spacing w:after="182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привить эстетический вкус и общечеловеческие ценности через знакомство с классическими произведениями кинематографа, формировать критическое отношение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современной кинопродукции.</w:t>
      </w:r>
    </w:p>
    <w:p w:rsidR="002461B9" w:rsidRDefault="002461B9" w:rsidP="002461B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создать базу творческих работ обучающихся.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дополнительная образовательная программа создана на основе изучения опыта работы коллег из разных регионов России, учебных пособий Д. </w:t>
      </w:r>
      <w:proofErr w:type="spellStart"/>
      <w:r>
        <w:rPr>
          <w:sz w:val="28"/>
          <w:szCs w:val="28"/>
        </w:rPr>
        <w:t>А.Долинина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М.Рабигера</w:t>
      </w:r>
      <w:proofErr w:type="spellEnd"/>
      <w:r>
        <w:rPr>
          <w:sz w:val="28"/>
          <w:szCs w:val="28"/>
        </w:rPr>
        <w:t xml:space="preserve">, книг </w:t>
      </w:r>
      <w:proofErr w:type="spellStart"/>
      <w:r>
        <w:rPr>
          <w:sz w:val="28"/>
          <w:szCs w:val="28"/>
        </w:rPr>
        <w:t>К.С.Станиславского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интернет-источников</w:t>
      </w:r>
      <w:proofErr w:type="gramEnd"/>
      <w:r>
        <w:rPr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  <w:shd w:val="clear" w:color="auto" w:fill="FFFFFF"/>
        </w:rPr>
        <w:t>Особенностью</w:t>
      </w:r>
      <w:r>
        <w:rPr>
          <w:color w:val="000000"/>
          <w:sz w:val="28"/>
          <w:szCs w:val="28"/>
          <w:shd w:val="clear" w:color="auto" w:fill="FFFFFF"/>
        </w:rPr>
        <w:t xml:space="preserve"> программы, которая </w:t>
      </w:r>
      <w:r>
        <w:rPr>
          <w:sz w:val="28"/>
          <w:szCs w:val="28"/>
        </w:rPr>
        <w:t>предполагает знакомство со всеми этапами создания фильма,</w:t>
      </w:r>
      <w:r>
        <w:rPr>
          <w:color w:val="000000"/>
          <w:sz w:val="28"/>
          <w:szCs w:val="28"/>
          <w:shd w:val="clear" w:color="auto" w:fill="FFFFFF"/>
        </w:rPr>
        <w:t xml:space="preserve"> является её практическая направленность,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так как в результате проведения занятий учащимися создаётся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полноценный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интернет-ресурс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 регулярной наполняемостью новостными и тематическими выпусками, а также самостоятельными творческими работами.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киностудии занимаются обучающиеся от 11 до 15 лет. Именно на этих этапах развития у детей </w:t>
      </w:r>
      <w:r>
        <w:rPr>
          <w:color w:val="000000"/>
          <w:sz w:val="28"/>
          <w:szCs w:val="28"/>
          <w:shd w:val="clear" w:color="auto" w:fill="FFFFFF"/>
        </w:rPr>
        <w:t>возрастает значение коллектива, появляется острая потребность в коммуникации и социализации, проявляется стремление к самостоятельности и независимости. Такие потребности и призвана решать настоящая программа.</w:t>
      </w:r>
      <w:r>
        <w:rPr>
          <w:color w:val="000000"/>
          <w:sz w:val="28"/>
          <w:szCs w:val="28"/>
        </w:rPr>
        <w:t xml:space="preserve"> В объединении могут заниматься и мальчики, и девочки. Главный критерий отбора детей для участия в деятельности киностудии </w:t>
      </w:r>
      <w:r>
        <w:rPr>
          <w:sz w:val="28"/>
          <w:szCs w:val="28"/>
        </w:rPr>
        <w:t>– наличие интереса, добровольность, согласие семьи.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Программа рассчитана на один год обучения. Предусматривает 204 часа занятий. </w:t>
      </w:r>
      <w:r>
        <w:rPr>
          <w:sz w:val="28"/>
          <w:szCs w:val="28"/>
        </w:rPr>
        <w:t xml:space="preserve">Форма обучения очная. 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имеет циклическое построение, что предполагает освоение обучающимся знаний и умений в течение одного года, а в последующее время при наличии интереса - расширение и углубление полученных знаний, умений и навыков в области </w:t>
      </w:r>
      <w:proofErr w:type="spellStart"/>
      <w:r>
        <w:rPr>
          <w:sz w:val="28"/>
          <w:szCs w:val="28"/>
        </w:rPr>
        <w:t>видеотворчества</w:t>
      </w:r>
      <w:proofErr w:type="spellEnd"/>
      <w:r>
        <w:rPr>
          <w:sz w:val="28"/>
          <w:szCs w:val="28"/>
        </w:rPr>
        <w:t xml:space="preserve"> посредством большого объёма практической работы.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работы киностудии – 6 часов в неделю: 3 занятия по 2 часа, </w:t>
      </w:r>
      <w:r>
        <w:rPr>
          <w:sz w:val="28"/>
          <w:szCs w:val="28"/>
        </w:rPr>
        <w:t>продолжительность одного занятия - 35 минут,  перерыв – 10 минут.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Состав группы открытый, в течение года может включиться каждый желающий. Обычная наполняемость группы – 8 -15 человек. 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учебно-воспитательного процесса - индивидуальная, парная, групповая, коллективная.</w:t>
      </w:r>
    </w:p>
    <w:p w:rsidR="002461B9" w:rsidRDefault="002461B9" w:rsidP="002461B9">
      <w:pPr>
        <w:shd w:val="clear" w:color="auto" w:fill="FFFFFF"/>
        <w:spacing w:after="182" w:line="360" w:lineRule="auto"/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Занятия проходят в форме беседы, творческого общения, мозгового штурма, лекции, практикума, съёмки телепрограмм, тренинга, игры, просмотра видеороликов с последующим анализом их речевого сопровождения; проблемного разбора самого удачного/неудачного репортажа месяца; встречи с работниками СМИ и носителями профессий по интересующему детей профилю.</w:t>
      </w:r>
      <w:proofErr w:type="gramEnd"/>
    </w:p>
    <w:p w:rsidR="002461B9" w:rsidRDefault="002461B9" w:rsidP="002461B9">
      <w:pPr>
        <w:shd w:val="clear" w:color="auto" w:fill="FFFFFF"/>
        <w:spacing w:line="360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Ожидаемые результаты освоения</w:t>
      </w:r>
      <w:proofErr w:type="gramStart"/>
      <w:r>
        <w:rPr>
          <w:b/>
          <w:bCs/>
          <w:sz w:val="26"/>
          <w:szCs w:val="26"/>
        </w:rPr>
        <w:t xml:space="preserve"> :</w:t>
      </w:r>
      <w:proofErr w:type="gramEnd"/>
    </w:p>
    <w:p w:rsidR="002461B9" w:rsidRDefault="002461B9" w:rsidP="002461B9">
      <w:pPr>
        <w:shd w:val="clear" w:color="auto" w:fill="FFFFFF"/>
        <w:spacing w:line="360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Личностные:</w:t>
      </w:r>
    </w:p>
    <w:p w:rsidR="002461B9" w:rsidRDefault="002461B9" w:rsidP="002461B9">
      <w:pPr>
        <w:shd w:val="clear" w:color="auto" w:fill="FFFFFF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Обучающиеся будут знать:</w:t>
      </w:r>
      <w:r>
        <w:rPr>
          <w:sz w:val="26"/>
          <w:szCs w:val="26"/>
        </w:rPr>
        <w:t> терминологию кинематографа и телевидения, специфику их профессий.</w:t>
      </w:r>
    </w:p>
    <w:p w:rsidR="002461B9" w:rsidRDefault="002461B9" w:rsidP="002461B9">
      <w:pPr>
        <w:shd w:val="clear" w:color="auto" w:fill="FFFFFF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Обучающиеся будут уметь:</w:t>
      </w:r>
      <w:r>
        <w:rPr>
          <w:sz w:val="26"/>
          <w:szCs w:val="26"/>
        </w:rPr>
        <w:t xml:space="preserve"> создавать сценарии, реализовывать режиссерский замысел, осуществлять операторскую съемку и монтаж. </w:t>
      </w:r>
    </w:p>
    <w:p w:rsidR="002461B9" w:rsidRDefault="002461B9" w:rsidP="002461B9">
      <w:pPr>
        <w:shd w:val="clear" w:color="auto" w:fill="FFFFFF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Обучающиеся будут иметь опыт</w:t>
      </w:r>
      <w:r>
        <w:rPr>
          <w:sz w:val="26"/>
          <w:szCs w:val="26"/>
        </w:rPr>
        <w:t xml:space="preserve"> создания телевизионных сюжетов, социальных роликов, документального и игрового кино; уверенного и грамотного выступления перед камерой. </w:t>
      </w:r>
    </w:p>
    <w:p w:rsidR="002461B9" w:rsidRDefault="002461B9" w:rsidP="002461B9">
      <w:pPr>
        <w:shd w:val="clear" w:color="auto" w:fill="FFFFFF"/>
        <w:spacing w:line="360" w:lineRule="auto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У обучающихся будут развиты такие личностные качества</w:t>
      </w:r>
      <w:r>
        <w:rPr>
          <w:sz w:val="26"/>
          <w:szCs w:val="26"/>
        </w:rPr>
        <w:t>, как самостоятельная постановка цели деятельности, планирование и организация своей работы, выбор оптимальных способов решения поставленных задач, творческий поиск в создании художественного образа, контроль достижения результата.</w:t>
      </w:r>
      <w:proofErr w:type="gramEnd"/>
    </w:p>
    <w:p w:rsidR="002461B9" w:rsidRDefault="002461B9" w:rsidP="002461B9">
      <w:pPr>
        <w:tabs>
          <w:tab w:val="num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461B9" w:rsidRDefault="002461B9" w:rsidP="002461B9">
      <w:pPr>
        <w:tabs>
          <w:tab w:val="num" w:pos="900"/>
        </w:tabs>
        <w:spacing w:line="360" w:lineRule="auto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lastRenderedPageBreak/>
        <w:t>Качественные:</w:t>
      </w: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информационного пространства и технического творчества в школе;</w:t>
      </w: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социально зрелых и активных молодых лидеров; </w:t>
      </w: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активизация интереса к событиям, освещаемым студией; </w:t>
      </w: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контактов и партнерских отношений между учащимися, родителями и учителями;</w:t>
      </w:r>
    </w:p>
    <w:p w:rsidR="002461B9" w:rsidRDefault="002461B9" w:rsidP="002461B9">
      <w:pPr>
        <w:tabs>
          <w:tab w:val="num" w:pos="18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Количественные:</w:t>
      </w:r>
    </w:p>
    <w:p w:rsidR="002461B9" w:rsidRDefault="002461B9" w:rsidP="002461B9">
      <w:pPr>
        <w:tabs>
          <w:tab w:val="num" w:pos="180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увеличение количества учащихся, занятых в творческой деятельности через поднятие имиджа киностудии;</w:t>
      </w: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увеличение количества зрителей и подписчиков </w:t>
      </w:r>
      <w:proofErr w:type="spellStart"/>
      <w:r>
        <w:rPr>
          <w:color w:val="000000"/>
          <w:sz w:val="28"/>
          <w:szCs w:val="28"/>
        </w:rPr>
        <w:t>интернет-ресурса</w:t>
      </w:r>
      <w:proofErr w:type="spellEnd"/>
      <w:r>
        <w:rPr>
          <w:color w:val="000000"/>
          <w:sz w:val="28"/>
          <w:szCs w:val="28"/>
        </w:rPr>
        <w:t xml:space="preserve"> киностудии;</w:t>
      </w: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показателей участия в муниципальном, региональном и федеральном конкурсном движении.</w:t>
      </w:r>
    </w:p>
    <w:p w:rsidR="002461B9" w:rsidRDefault="002461B9" w:rsidP="002461B9">
      <w:pPr>
        <w:tabs>
          <w:tab w:val="num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461B9" w:rsidRDefault="002461B9" w:rsidP="002461B9">
      <w:pPr>
        <w:tabs>
          <w:tab w:val="num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 контроля: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461B9" w:rsidTr="002461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Время проверки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Цель проверки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Формы контроля</w:t>
            </w:r>
          </w:p>
        </w:tc>
      </w:tr>
      <w:tr w:rsidR="002461B9" w:rsidTr="002461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 начале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Определение уровня развития 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Собеседование </w:t>
            </w:r>
          </w:p>
        </w:tc>
      </w:tr>
      <w:tr w:rsidR="002461B9" w:rsidTr="002461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Текущий контроль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Определение степени усвоения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Наблюдение, опрос, создание собственного сюжета, участие в конкурсах</w:t>
            </w:r>
          </w:p>
        </w:tc>
      </w:tr>
      <w:tr w:rsidR="002461B9" w:rsidTr="002461B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Итоговый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Определение уровня изменения развития детей, результатов обучения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900"/>
              </w:tabs>
              <w:spacing w:line="360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Трансляция работ в социальных сетях, школьный показ самостоятельных работ обучающихся, участие в конкурсах</w:t>
            </w:r>
          </w:p>
        </w:tc>
      </w:tr>
    </w:tbl>
    <w:p w:rsidR="002461B9" w:rsidRDefault="002461B9" w:rsidP="002461B9">
      <w:pPr>
        <w:tabs>
          <w:tab w:val="num" w:pos="900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2461B9" w:rsidRDefault="002461B9" w:rsidP="002461B9">
      <w:pPr>
        <w:tabs>
          <w:tab w:val="num" w:pos="900"/>
        </w:tabs>
        <w:spacing w:line="360" w:lineRule="auto"/>
        <w:jc w:val="both"/>
        <w:rPr>
          <w:rFonts w:asciiTheme="minorHAnsi" w:hAnsiTheme="minorHAnsi" w:cstheme="minorBidi"/>
          <w:color w:val="000000"/>
          <w:sz w:val="22"/>
          <w:szCs w:val="22"/>
        </w:rPr>
      </w:pPr>
    </w:p>
    <w:p w:rsidR="002461B9" w:rsidRDefault="002461B9" w:rsidP="002461B9">
      <w:pPr>
        <w:rPr>
          <w:sz w:val="28"/>
          <w:szCs w:val="28"/>
        </w:rPr>
      </w:pPr>
    </w:p>
    <w:p w:rsidR="002461B9" w:rsidRDefault="002461B9" w:rsidP="002461B9">
      <w:pPr>
        <w:rPr>
          <w:sz w:val="28"/>
          <w:szCs w:val="28"/>
        </w:rPr>
      </w:pPr>
    </w:p>
    <w:p w:rsidR="002461B9" w:rsidRDefault="002461B9" w:rsidP="002461B9">
      <w:pPr>
        <w:rPr>
          <w:sz w:val="28"/>
          <w:szCs w:val="28"/>
        </w:rPr>
      </w:pPr>
    </w:p>
    <w:p w:rsidR="002461B9" w:rsidRDefault="002461B9" w:rsidP="002461B9">
      <w:pPr>
        <w:rPr>
          <w:sz w:val="28"/>
          <w:szCs w:val="28"/>
        </w:rPr>
      </w:pPr>
    </w:p>
    <w:p w:rsidR="002461B9" w:rsidRDefault="002461B9" w:rsidP="002461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111"/>
        <w:gridCol w:w="992"/>
        <w:gridCol w:w="285"/>
        <w:gridCol w:w="566"/>
        <w:gridCol w:w="284"/>
        <w:gridCol w:w="1228"/>
        <w:gridCol w:w="2410"/>
      </w:tblGrid>
      <w:tr w:rsidR="002461B9" w:rsidTr="00931DA3">
        <w:trPr>
          <w:trHeight w:val="2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 w:rsidP="00931DA3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</w:t>
            </w:r>
            <w:r w:rsidR="00931DA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 учебных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A3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Формы </w:t>
            </w:r>
          </w:p>
          <w:p w:rsidR="002461B9" w:rsidRDefault="002461B9" w:rsidP="00931DA3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контроля</w:t>
            </w:r>
          </w:p>
        </w:tc>
      </w:tr>
      <w:tr w:rsidR="002461B9" w:rsidTr="00931DA3">
        <w:trPr>
          <w:trHeight w:val="28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</w:t>
            </w:r>
          </w:p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61B9" w:rsidTr="00931DA3">
        <w:trPr>
          <w:trHeight w:val="285"/>
        </w:trPr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 1. Теория кино, 36 часов</w:t>
            </w:r>
          </w:p>
        </w:tc>
      </w:tr>
      <w:tr w:rsidR="002461B9" w:rsidTr="00931DA3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Терминология кинематографа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1B9" w:rsidTr="00931DA3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Сценарная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1B9" w:rsidTr="00931DA3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Основные этапы создания фильма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1B9" w:rsidTr="00931DA3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Просмотр и анализ киноматериала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pStyle w:val="5"/>
              <w:numPr>
                <w:ilvl w:val="0"/>
                <w:numId w:val="0"/>
              </w:num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1" w:name="_Hlk177318664"/>
            <w:r>
              <w:rPr>
                <w:b/>
                <w:sz w:val="28"/>
                <w:szCs w:val="28"/>
              </w:rPr>
              <w:t>Раздел 2. Тележурналистика, 72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Введение в тележурналистику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Телевизионный сюжет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360"/>
              </w:tabs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Интервью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tabs>
                <w:tab w:val="num" w:pos="360"/>
              </w:tabs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Работа ведущего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Раздел 3. Операторское мастерство, 40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Видеокамера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Видеоряд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Композиция кадра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Съемка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8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Раздел 4. Видеомонтаж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44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Основы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Программа видеомонтажа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Раздел 5. Имидж и </w:t>
            </w:r>
            <w:r>
              <w:rPr>
                <w:b/>
                <w:sz w:val="28"/>
                <w:szCs w:val="28"/>
                <w:lang w:val="en-US"/>
              </w:rPr>
              <w:t>SMM</w:t>
            </w:r>
            <w:r>
              <w:rPr>
                <w:b/>
                <w:sz w:val="28"/>
                <w:szCs w:val="28"/>
              </w:rPr>
              <w:t>-продвижение, 12 часов</w:t>
            </w:r>
          </w:p>
        </w:tc>
      </w:tr>
      <w:tr w:rsidR="002461B9" w:rsidTr="00931DA3">
        <w:trPr>
          <w:trHeight w:val="4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Работа над имиджем студии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461B9" w:rsidTr="00931D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Создание и развитие </w:t>
            </w:r>
            <w:proofErr w:type="gramStart"/>
            <w:r>
              <w:rPr>
                <w:sz w:val="28"/>
                <w:szCs w:val="28"/>
              </w:rPr>
              <w:t>интернет-страницы</w:t>
            </w:r>
            <w:proofErr w:type="gramEnd"/>
            <w:r>
              <w:rPr>
                <w:sz w:val="28"/>
                <w:szCs w:val="28"/>
              </w:rPr>
              <w:t xml:space="preserve"> киностудии в социальных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9" w:rsidRDefault="002461B9">
            <w:pPr>
              <w:spacing w:before="20" w:after="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bookmarkEnd w:id="1"/>
      <w:tr w:rsidR="002461B9" w:rsidTr="00931DA3">
        <w:tc>
          <w:tcPr>
            <w:tcW w:w="10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9" w:rsidRDefault="002461B9">
            <w:pPr>
              <w:spacing w:beforeLines="20" w:before="48" w:afterLines="20" w:after="48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за учебный год - 204 часа</w:t>
            </w:r>
          </w:p>
        </w:tc>
      </w:tr>
    </w:tbl>
    <w:p w:rsidR="002461B9" w:rsidRDefault="002461B9" w:rsidP="002461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931DA3" w:rsidRDefault="00931DA3" w:rsidP="002461B9">
      <w:pPr>
        <w:jc w:val="both"/>
        <w:rPr>
          <w:b/>
          <w:sz w:val="28"/>
          <w:szCs w:val="28"/>
        </w:rPr>
      </w:pPr>
    </w:p>
    <w:p w:rsidR="002461B9" w:rsidRDefault="002461B9" w:rsidP="002461B9">
      <w:pPr>
        <w:shd w:val="clear" w:color="auto" w:fill="FFFFFF"/>
        <w:spacing w:after="182"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 1. Теория кино.</w:t>
      </w:r>
    </w:p>
    <w:p w:rsidR="002461B9" w:rsidRDefault="002461B9" w:rsidP="00931DA3">
      <w:pPr>
        <w:shd w:val="clear" w:color="auto" w:fill="FFFFFF"/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 1. Терминология кинематографа.</w:t>
      </w:r>
    </w:p>
    <w:p w:rsidR="002461B9" w:rsidRDefault="002461B9" w:rsidP="00931DA3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Теория.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Введение в предмет. История кинематографа. Язык кино. Вводный инструктаж по ТБ. </w:t>
      </w:r>
    </w:p>
    <w:p w:rsidR="002461B9" w:rsidRDefault="002461B9" w:rsidP="00931DA3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Практика. Знакомство с основными терминами кинематографа. Основные жанры кинематографа и их классификация. Самостоятельные поиски материала.</w:t>
      </w:r>
    </w:p>
    <w:p w:rsidR="002461B9" w:rsidRDefault="002461B9" w:rsidP="00931DA3">
      <w:pPr>
        <w:shd w:val="clear" w:color="auto" w:fill="FFFFFF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Тема 2.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Сценарная подготовка.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Теория. Понятие сценария. Тема, идея, сверхзадача. Специфика написания сценария для телевизионных сюжетов, документальных фильмов и социальных видеороликов.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Практика. Эссе как попытка написания сценария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различных </w:t>
      </w:r>
      <w:proofErr w:type="spellStart"/>
      <w:r>
        <w:rPr>
          <w:sz w:val="26"/>
          <w:szCs w:val="26"/>
        </w:rPr>
        <w:t>видеожанров</w:t>
      </w:r>
      <w:proofErr w:type="spellEnd"/>
      <w:r>
        <w:rPr>
          <w:sz w:val="26"/>
          <w:szCs w:val="26"/>
        </w:rPr>
        <w:t>. Написание эссе на тему «Самое яркое событие лета», «Гордость страны», «Не имей сто рублей».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Практика. Написание сценария для телевизионного сюжета, освещающего актуальные события.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Тема 3. Основные этапы создания фильма.</w:t>
      </w:r>
      <w:r>
        <w:rPr>
          <w:sz w:val="26"/>
          <w:szCs w:val="26"/>
        </w:rPr>
        <w:t> 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Теория. Алгоритм создания </w:t>
      </w:r>
      <w:proofErr w:type="spellStart"/>
      <w:r>
        <w:rPr>
          <w:bCs/>
          <w:sz w:val="26"/>
          <w:szCs w:val="26"/>
        </w:rPr>
        <w:t>видеопродукта</w:t>
      </w:r>
      <w:proofErr w:type="spellEnd"/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Поэтапное создание любого произведения экранного творчества от момента разработки идеи и до монтажного стола. </w:t>
      </w:r>
      <w:proofErr w:type="spellStart"/>
      <w:r>
        <w:rPr>
          <w:sz w:val="26"/>
          <w:szCs w:val="26"/>
        </w:rPr>
        <w:t>Раскадровка</w:t>
      </w:r>
      <w:proofErr w:type="spellEnd"/>
      <w:r>
        <w:rPr>
          <w:sz w:val="26"/>
          <w:szCs w:val="26"/>
        </w:rPr>
        <w:t xml:space="preserve"> как необходимый этап создания фильма.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создание </w:t>
      </w:r>
      <w:proofErr w:type="spellStart"/>
      <w:r>
        <w:rPr>
          <w:sz w:val="26"/>
          <w:szCs w:val="26"/>
        </w:rPr>
        <w:t>раскадровки</w:t>
      </w:r>
      <w:proofErr w:type="spellEnd"/>
      <w:r>
        <w:rPr>
          <w:sz w:val="26"/>
          <w:szCs w:val="26"/>
        </w:rPr>
        <w:t xml:space="preserve"> по любой русской народной сказке.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 4. Просмотр и анализ материала.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Практика. Обсуждение. Составление устной и письменной аннотаций к видеоматериалу.</w:t>
      </w:r>
    </w:p>
    <w:p w:rsidR="002461B9" w:rsidRDefault="002461B9" w:rsidP="00931DA3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Тележурналистика.</w:t>
      </w:r>
    </w:p>
    <w:p w:rsidR="002461B9" w:rsidRDefault="002461B9" w:rsidP="00931DA3">
      <w:pPr>
        <w:spacing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Введение в тележурналистику.</w:t>
      </w:r>
    </w:p>
    <w:p w:rsidR="002461B9" w:rsidRDefault="002461B9" w:rsidP="00931DA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Профессия – тележурналист. Особенности современного ТВ. Выбор телевизионного жанра. Информационные жанры телевидения.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Практика. Поиск интересных фактов и составление сценарного плана для потенциального сюжета. Игра-пародия на самых известных тележурналистов.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 Телевизионный сюжет.</w:t>
      </w:r>
    </w:p>
    <w:p w:rsidR="002461B9" w:rsidRDefault="002461B9" w:rsidP="00931D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Теория. Телесюжет как информационный жанр. Особенности написания сценария я телевизионного сюжета (тема, идея).</w:t>
      </w:r>
    </w:p>
    <w:p w:rsidR="002461B9" w:rsidRDefault="002461B9" w:rsidP="00931D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Практика. Составление календарного плана для съёмок событийных сюжетов. Съёмки событийных и тематических сюжетов.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 Новости</w:t>
      </w:r>
    </w:p>
    <w:p w:rsidR="002461B9" w:rsidRDefault="002461B9" w:rsidP="00931DA3">
      <w:pPr>
        <w:spacing w:line="360" w:lineRule="auto"/>
        <w:jc w:val="both"/>
        <w:rPr>
          <w:sz w:val="26"/>
          <w:szCs w:val="26"/>
        </w:rPr>
      </w:pPr>
      <w:r>
        <w:rPr>
          <w:bCs/>
          <w:sz w:val="28"/>
          <w:szCs w:val="28"/>
          <w:shd w:val="clear" w:color="auto" w:fill="FFFFFF"/>
        </w:rPr>
        <w:lastRenderedPageBreak/>
        <w:t>Теория. Новости как информационный жанр журналистики. Шесть вопросов: кто, что, когда, как, где</w:t>
      </w:r>
      <w:r>
        <w:rPr>
          <w:sz w:val="28"/>
          <w:szCs w:val="28"/>
          <w:shd w:val="clear" w:color="auto" w:fill="FFFFFF"/>
        </w:rPr>
        <w:t> и </w:t>
      </w:r>
      <w:r>
        <w:rPr>
          <w:bCs/>
          <w:sz w:val="28"/>
          <w:szCs w:val="28"/>
          <w:shd w:val="clear" w:color="auto" w:fill="FFFFFF"/>
        </w:rPr>
        <w:t>почему. Структура новостей.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Информативность новостных кадров.</w:t>
      </w:r>
    </w:p>
    <w:p w:rsidR="002461B9" w:rsidRDefault="002461B9" w:rsidP="00931DA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6"/>
          <w:szCs w:val="26"/>
        </w:rPr>
        <w:t>Практика. Тренинг по сбору самых свежих новостей и их устный обзор. Съёмки новостных выпусков, освещающих события в школе и за её пределами.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 Интервью.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Теория. Особенности жанра интервью. Виды интервью. Правила общения с собеседником. Психологические приёмы.</w:t>
      </w:r>
    </w:p>
    <w:p w:rsidR="002461B9" w:rsidRDefault="002461B9" w:rsidP="00931DA3">
      <w:pPr>
        <w:shd w:val="clear" w:color="auto" w:fill="FFFFFF"/>
        <w:spacing w:after="182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Практика. Создание банка вопросов. Проработка правил жанра. Тренинги. Поиск интересного материала.</w:t>
      </w:r>
    </w:p>
    <w:p w:rsidR="002461B9" w:rsidRDefault="002461B9" w:rsidP="002461B9">
      <w:pPr>
        <w:shd w:val="clear" w:color="auto" w:fill="FFFFFF"/>
        <w:spacing w:after="182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Тема 9. Работа ведущего.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Теория. Дыхание, как основа качественной речи. Понятие дикции. Интонация. Культура речи. </w:t>
      </w:r>
    </w:p>
    <w:p w:rsidR="002461B9" w:rsidRDefault="002461B9" w:rsidP="00931DA3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Практика. З</w:t>
      </w:r>
      <w:r>
        <w:rPr>
          <w:sz w:val="26"/>
          <w:szCs w:val="26"/>
        </w:rPr>
        <w:t>акрепление теоретического материала. Упражнения по совершенствованию речи. Пятиминутки грамотности.</w:t>
      </w:r>
    </w:p>
    <w:p w:rsidR="002461B9" w:rsidRDefault="002461B9" w:rsidP="00931DA3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Раздел 3. Операторское мастерство.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10. Видеокамера.</w:t>
      </w:r>
    </w:p>
    <w:p w:rsidR="002461B9" w:rsidRDefault="002461B9" w:rsidP="00931DA3">
      <w:pPr>
        <w:shd w:val="clear" w:color="auto" w:fill="FFFFFF"/>
        <w:spacing w:after="182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Теория. Устройство цифровой видеокамеры. Обращение с видеокамерой. Функциональное назначение элементов управления видеокамерой и их грамотное применение.</w:t>
      </w:r>
    </w:p>
    <w:p w:rsidR="002461B9" w:rsidRDefault="002461B9" w:rsidP="00931DA3">
      <w:pPr>
        <w:shd w:val="clear" w:color="auto" w:fill="FFFFFF"/>
        <w:spacing w:after="182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Практика. Обучение грамотной работе с камерой.</w:t>
      </w:r>
    </w:p>
    <w:p w:rsidR="002461B9" w:rsidRDefault="002461B9" w:rsidP="00931DA3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Тема 11. Видеоряд.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Теория. Понятие видеоряда. Логика и последовательность – важнейшие условия составления видеоряда.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Практика. Работа над немым мини-кино с соблюдением логики видеоряда.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12. Композиция кадра.</w:t>
      </w:r>
    </w:p>
    <w:p w:rsidR="002461B9" w:rsidRDefault="002461B9" w:rsidP="00931DA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Теория. Композиция кадра. Основной способ передачи режиссерского замысла. Фон. Способ подачи объекта съемки. Правила соотношения в кадре объекта и фона.</w:t>
      </w:r>
    </w:p>
    <w:p w:rsidR="002461B9" w:rsidRDefault="002461B9" w:rsidP="00931DA3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6"/>
          <w:szCs w:val="26"/>
        </w:rPr>
        <w:t>Практика. Поиск интересных композиционных решений.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13. Съёмка материала.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Практика. Подготовка съемок: сбор информации, подготовка объекта, участников, съемка события.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Видеомонтаж.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14. Основы видеомонтажа.</w:t>
      </w:r>
    </w:p>
    <w:p w:rsidR="002461B9" w:rsidRDefault="002461B9" w:rsidP="00931DA3">
      <w:pPr>
        <w:spacing w:line="36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Теория. </w:t>
      </w:r>
      <w:proofErr w:type="gramStart"/>
      <w:r>
        <w:rPr>
          <w:sz w:val="28"/>
          <w:szCs w:val="28"/>
        </w:rPr>
        <w:t>Монтаж, виды монтажа, создание заставки, добавление музыки, переходов, титров, создание видеофайлов.</w:t>
      </w:r>
      <w:proofErr w:type="gramEnd"/>
      <w:r>
        <w:rPr>
          <w:sz w:val="28"/>
          <w:szCs w:val="28"/>
        </w:rPr>
        <w:t xml:space="preserve"> Использование в фильме фотографий и других изобразительных материалов.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Практика. Монтаж, выбор переходов, вставка видеоэффектов, </w:t>
      </w:r>
      <w:proofErr w:type="spellStart"/>
      <w:r>
        <w:rPr>
          <w:sz w:val="28"/>
          <w:szCs w:val="28"/>
        </w:rPr>
        <w:t>футажи</w:t>
      </w:r>
      <w:proofErr w:type="spellEnd"/>
      <w:r>
        <w:rPr>
          <w:sz w:val="28"/>
          <w:szCs w:val="28"/>
        </w:rPr>
        <w:t xml:space="preserve">, работа с технологией </w:t>
      </w:r>
      <w:proofErr w:type="spellStart"/>
      <w:r>
        <w:rPr>
          <w:sz w:val="28"/>
          <w:szCs w:val="28"/>
        </w:rPr>
        <w:t>хромакей</w:t>
      </w:r>
      <w:proofErr w:type="spellEnd"/>
      <w:r>
        <w:rPr>
          <w:sz w:val="28"/>
          <w:szCs w:val="28"/>
        </w:rPr>
        <w:t>. Работа со звуком. Закадровый голос. Титры, надписи.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15. Программа монтажа.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Теория. Возможности и особенности программы </w:t>
      </w:r>
      <w:proofErr w:type="spellStart"/>
      <w:r>
        <w:rPr>
          <w:sz w:val="28"/>
          <w:szCs w:val="28"/>
        </w:rPr>
        <w:t>Видеоредактор</w:t>
      </w:r>
      <w:proofErr w:type="spellEnd"/>
      <w:r>
        <w:rPr>
          <w:sz w:val="28"/>
          <w:szCs w:val="28"/>
        </w:rPr>
        <w:t>.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Видеоэффекты, переходы, темы, работа с ключом цветности в </w:t>
      </w:r>
      <w:proofErr w:type="spellStart"/>
      <w:r>
        <w:rPr>
          <w:sz w:val="28"/>
          <w:szCs w:val="28"/>
        </w:rPr>
        <w:t>Видеоредакторе</w:t>
      </w:r>
      <w:proofErr w:type="spellEnd"/>
      <w:r>
        <w:rPr>
          <w:sz w:val="28"/>
          <w:szCs w:val="28"/>
        </w:rPr>
        <w:t xml:space="preserve">. Сравнение продукта </w:t>
      </w:r>
      <w:proofErr w:type="spellStart"/>
      <w:r>
        <w:rPr>
          <w:sz w:val="28"/>
          <w:szCs w:val="28"/>
        </w:rPr>
        <w:t>Видеоредактора</w:t>
      </w:r>
      <w:proofErr w:type="spellEnd"/>
      <w:r>
        <w:rPr>
          <w:sz w:val="28"/>
          <w:szCs w:val="28"/>
        </w:rPr>
        <w:t xml:space="preserve"> с продуктами других программ для монтажа.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proofErr w:type="gramStart"/>
      <w:r>
        <w:rPr>
          <w:b/>
          <w:sz w:val="28"/>
          <w:szCs w:val="28"/>
          <w:lang w:val="en-US"/>
        </w:rPr>
        <w:t>SMM</w:t>
      </w:r>
      <w:r>
        <w:rPr>
          <w:b/>
          <w:sz w:val="28"/>
          <w:szCs w:val="28"/>
        </w:rPr>
        <w:t>-продвижение.</w:t>
      </w:r>
      <w:proofErr w:type="gramEnd"/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16. Работа над имиджем студии.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Практика. Работа над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логотипом, видеозаставкой, слоганом. Разработка рубрик, индивидуальных особенностей.</w:t>
      </w:r>
    </w:p>
    <w:p w:rsidR="002461B9" w:rsidRDefault="002461B9" w:rsidP="00931D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18. Создание и развитие </w:t>
      </w:r>
      <w:proofErr w:type="gramStart"/>
      <w:r>
        <w:rPr>
          <w:b/>
          <w:sz w:val="28"/>
          <w:szCs w:val="28"/>
        </w:rPr>
        <w:t>интернет-страницы</w:t>
      </w:r>
      <w:proofErr w:type="gramEnd"/>
      <w:r>
        <w:rPr>
          <w:b/>
          <w:sz w:val="28"/>
          <w:szCs w:val="28"/>
        </w:rPr>
        <w:t xml:space="preserve"> киностудии в социальных сетях.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Теория. Маркетинг в социальных сетях. Понятие контента. </w:t>
      </w:r>
    </w:p>
    <w:p w:rsidR="002461B9" w:rsidRDefault="002461B9" w:rsidP="00931D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Обзор </w:t>
      </w:r>
      <w:proofErr w:type="gramStart"/>
      <w:r>
        <w:rPr>
          <w:sz w:val="28"/>
          <w:szCs w:val="28"/>
        </w:rPr>
        <w:t>успешных</w:t>
      </w:r>
      <w:proofErr w:type="gramEnd"/>
      <w:r>
        <w:rPr>
          <w:sz w:val="28"/>
          <w:szCs w:val="28"/>
        </w:rPr>
        <w:t xml:space="preserve"> интернет-страниц, анализ этой успешности, выводы, применение опыта.</w:t>
      </w:r>
    </w:p>
    <w:p w:rsidR="002461B9" w:rsidRDefault="002461B9" w:rsidP="00931DA3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МЕТОДИЧЕСКОЕ ОСНАЩЕНИЕ ПРОГРАММЫ</w:t>
      </w:r>
    </w:p>
    <w:p w:rsidR="002461B9" w:rsidRDefault="002461B9" w:rsidP="00931DA3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Материально-технические средства:</w:t>
      </w:r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Фотоаппарат с функцией видеосъёмки</w:t>
      </w:r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Видеокамера</w:t>
      </w:r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Штатив</w:t>
      </w:r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Ноутбук</w:t>
      </w:r>
    </w:p>
    <w:p w:rsidR="002461B9" w:rsidRP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Программа </w:t>
      </w:r>
      <w:proofErr w:type="spellStart"/>
      <w:r>
        <w:rPr>
          <w:sz w:val="28"/>
          <w:szCs w:val="28"/>
        </w:rPr>
        <w:t>Видеоредактор</w:t>
      </w:r>
      <w:proofErr w:type="spellEnd"/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Интерактивная доска</w:t>
      </w:r>
    </w:p>
    <w:p w:rsidR="002461B9" w:rsidRDefault="002461B9" w:rsidP="00931DA3">
      <w:pPr>
        <w:shd w:val="clear" w:color="auto" w:fill="FFFFFF"/>
        <w:tabs>
          <w:tab w:val="left" w:pos="252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Писчая бумага</w:t>
      </w:r>
      <w:r>
        <w:rPr>
          <w:color w:val="000000"/>
          <w:sz w:val="28"/>
          <w:szCs w:val="28"/>
        </w:rPr>
        <w:tab/>
      </w:r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Пишущие инструменты</w:t>
      </w:r>
    </w:p>
    <w:p w:rsidR="002461B9" w:rsidRDefault="002461B9" w:rsidP="00931DA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461B9" w:rsidRDefault="002461B9" w:rsidP="00931DA3">
      <w:pPr>
        <w:spacing w:line="360" w:lineRule="auto"/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2461B9" w:rsidRDefault="002461B9" w:rsidP="002461B9">
      <w:pPr>
        <w:ind w:firstLine="709"/>
        <w:rPr>
          <w:b/>
          <w:sz w:val="28"/>
          <w:szCs w:val="28"/>
        </w:rPr>
      </w:pPr>
    </w:p>
    <w:p w:rsidR="00931DA3" w:rsidRDefault="00931DA3" w:rsidP="00931DA3">
      <w:pPr>
        <w:shd w:val="clear" w:color="auto" w:fill="FFFFFF"/>
        <w:spacing w:after="18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</w:t>
      </w:r>
    </w:p>
    <w:p w:rsidR="00931DA3" w:rsidRDefault="00931DA3" w:rsidP="00931DA3">
      <w:pPr>
        <w:shd w:val="clear" w:color="auto" w:fill="FFFFFF"/>
        <w:spacing w:after="18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Список литературы, используемый при составлении программы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Розенталь Алан. Создание кино и видеофильмов, как увлекательный бизнес. - М.: Издательство «Триумф»; г. Жуковский: Издательство ЭРА, 2002 – 352 с.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Телевизионная журналистика: Учебник// Редколлегия Г.В. Кузнецов, В.Л. Цвик, А.Я. Юровский - М..-Издательство МГУ, Издательство «Высшая школа», 2002. -304 с.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Актерский тренинг. Гимнастика чувств. Гиппиус С.В. СПб</w:t>
      </w:r>
      <w:proofErr w:type="gramStart"/>
      <w:r>
        <w:rPr>
          <w:sz w:val="26"/>
          <w:szCs w:val="26"/>
        </w:rPr>
        <w:t xml:space="preserve">.: </w:t>
      </w:r>
      <w:proofErr w:type="spellStart"/>
      <w:proofErr w:type="gramEnd"/>
      <w:r>
        <w:rPr>
          <w:sz w:val="26"/>
          <w:szCs w:val="26"/>
        </w:rPr>
        <w:t>Прайм</w:t>
      </w:r>
      <w:proofErr w:type="spellEnd"/>
      <w:r>
        <w:rPr>
          <w:sz w:val="26"/>
          <w:szCs w:val="26"/>
        </w:rPr>
        <w:t>-ЕВРОЗНАК, 2009. – 377 с.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Введенская Л.А., Павлова Л.Г. Риторика и культура речи. Изд. 3-е, дополненное и переработанное. Серия «Высшее образование». Ростов-на-Дону: Изд-во «Феникс», 2004. – 544 с.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К.С.Станиславский</w:t>
      </w:r>
      <w:proofErr w:type="spellEnd"/>
      <w:r>
        <w:rPr>
          <w:sz w:val="26"/>
          <w:szCs w:val="26"/>
        </w:rPr>
        <w:t xml:space="preserve">, Работа актёра над </w:t>
      </w:r>
      <w:proofErr w:type="spellStart"/>
      <w:proofErr w:type="gramStart"/>
      <w:r>
        <w:rPr>
          <w:sz w:val="26"/>
          <w:szCs w:val="26"/>
        </w:rPr>
        <w:t>собо</w:t>
      </w:r>
      <w:proofErr w:type="spellEnd"/>
      <w:r>
        <w:rPr>
          <w:sz w:val="26"/>
          <w:szCs w:val="26"/>
        </w:rPr>
        <w:tab/>
        <w:t>й</w:t>
      </w:r>
      <w:proofErr w:type="gramEnd"/>
      <w:r>
        <w:rPr>
          <w:sz w:val="26"/>
          <w:szCs w:val="26"/>
        </w:rPr>
        <w:t>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Клюева Н.В., Касаткина Ю.В. Учим детей общению. Характер, коммуникабельность. Популярное пособие для родителей и педагогов: Ярославль: «Академия развития», 1997. – 240 с.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Лютова О.А. Литературные игры и праздники в начальной школе: Методическое пособие. - М.: ТЦ Сфера, 2006. – 96 с.</w:t>
      </w:r>
    </w:p>
    <w:p w:rsidR="00931DA3" w:rsidRDefault="00931DA3" w:rsidP="00931DA3">
      <w:pPr>
        <w:numPr>
          <w:ilvl w:val="0"/>
          <w:numId w:val="2"/>
        </w:numPr>
        <w:shd w:val="clear" w:color="auto" w:fill="FFFFFF"/>
        <w:spacing w:after="182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Программы дополнительного художественного образования детей: Н.И. Кучер, Е.П. </w:t>
      </w:r>
      <w:proofErr w:type="spellStart"/>
      <w:r>
        <w:rPr>
          <w:sz w:val="26"/>
          <w:szCs w:val="26"/>
        </w:rPr>
        <w:t>Кабакова</w:t>
      </w:r>
      <w:proofErr w:type="spellEnd"/>
      <w:r>
        <w:rPr>
          <w:sz w:val="26"/>
          <w:szCs w:val="26"/>
        </w:rPr>
        <w:t xml:space="preserve"> - М.: Издательство «Просвещение», 2006 г. – 250 с.</w:t>
      </w:r>
    </w:p>
    <w:p w:rsidR="002461B9" w:rsidRDefault="002461B9" w:rsidP="002461B9">
      <w:pPr>
        <w:tabs>
          <w:tab w:val="left" w:pos="7159"/>
        </w:tabs>
      </w:pPr>
    </w:p>
    <w:sectPr w:rsidR="002461B9" w:rsidSect="002461B9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17E6382"/>
    <w:lvl w:ilvl="0">
      <w:start w:val="1"/>
      <w:numFmt w:val="decimal"/>
      <w:pStyle w:val="1"/>
      <w:lvlText w:val="%1. 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2"/>
      <w:lvlText w:val="%1. %2. 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pStyle w:val="3"/>
      <w:lvlText w:val="%1. %2. %3. 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pStyle w:val="4"/>
      <w:lvlText w:val="%1. %2. %3. %4. 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pStyle w:val="5"/>
      <w:lvlText w:val="%1. %2. %3. %4. %5. 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pStyle w:val="6"/>
      <w:lvlText w:val="%1. %2. %3. %4. %5. %6. 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pStyle w:val="7"/>
      <w:lvlText w:val="%1. %2. %3. %4. %5. %6. %7. 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pStyle w:val="8"/>
      <w:lvlText w:val="%1. %2. %3. %4. %5. %6. %7. %8. 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pStyle w:val="9"/>
      <w:lvlText w:val="%1. %2. %3. %4. %5. %6. %7. %8. %9. "/>
      <w:legacy w:legacy="1" w:legacySpace="0" w:legacyIndent="0"/>
      <w:lvlJc w:val="left"/>
      <w:pPr>
        <w:ind w:left="0" w:firstLine="0"/>
      </w:pPr>
    </w:lvl>
  </w:abstractNum>
  <w:abstractNum w:abstractNumId="1">
    <w:nsid w:val="2F586F78"/>
    <w:multiLevelType w:val="multilevel"/>
    <w:tmpl w:val="EFF06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77"/>
    <w:rsid w:val="002461B9"/>
    <w:rsid w:val="002A2777"/>
    <w:rsid w:val="002E77A0"/>
    <w:rsid w:val="008E66B2"/>
    <w:rsid w:val="009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B9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before="120" w:after="60"/>
      <w:jc w:val="center"/>
      <w:outlineLvl w:val="0"/>
    </w:pPr>
    <w:rPr>
      <w:rFonts w:ascii="Arial" w:hAnsi="Arial"/>
      <w:b/>
      <w:caps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461B9"/>
    <w:pPr>
      <w:keepNext/>
      <w:numPr>
        <w:ilvl w:val="1"/>
        <w:numId w:val="1"/>
      </w:numPr>
      <w:overflowPunct w:val="0"/>
      <w:autoSpaceDE w:val="0"/>
      <w:autoSpaceDN w:val="0"/>
      <w:adjustRightInd w:val="0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461B9"/>
    <w:pPr>
      <w:keepNext/>
      <w:numPr>
        <w:ilvl w:val="2"/>
        <w:numId w:val="1"/>
      </w:numPr>
      <w:overflowPunct w:val="0"/>
      <w:autoSpaceDE w:val="0"/>
      <w:autoSpaceDN w:val="0"/>
      <w:adjustRightInd w:val="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461B9"/>
    <w:pPr>
      <w:keepNext/>
      <w:numPr>
        <w:ilvl w:val="3"/>
        <w:numId w:val="1"/>
      </w:numPr>
      <w:overflowPunct w:val="0"/>
      <w:autoSpaceDE w:val="0"/>
      <w:autoSpaceDN w:val="0"/>
      <w:adjustRightInd w:val="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2461B9"/>
    <w:pPr>
      <w:numPr>
        <w:ilvl w:val="4"/>
        <w:numId w:val="1"/>
      </w:numPr>
      <w:overflowPunct w:val="0"/>
      <w:autoSpaceDE w:val="0"/>
      <w:autoSpaceDN w:val="0"/>
      <w:adjustRightInd w:val="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461B9"/>
    <w:pPr>
      <w:numPr>
        <w:ilvl w:val="5"/>
        <w:numId w:val="1"/>
      </w:numPr>
      <w:overflowPunct w:val="0"/>
      <w:autoSpaceDE w:val="0"/>
      <w:autoSpaceDN w:val="0"/>
      <w:adjustRightInd w:val="0"/>
      <w:outlineLvl w:val="5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461B9"/>
    <w:pPr>
      <w:numPr>
        <w:ilvl w:val="6"/>
        <w:numId w:val="1"/>
      </w:numPr>
      <w:overflowPunct w:val="0"/>
      <w:autoSpaceDE w:val="0"/>
      <w:autoSpaceDN w:val="0"/>
      <w:adjustRightInd w:val="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461B9"/>
    <w:pPr>
      <w:numPr>
        <w:ilvl w:val="7"/>
        <w:numId w:val="1"/>
      </w:numPr>
      <w:overflowPunct w:val="0"/>
      <w:autoSpaceDE w:val="0"/>
      <w:autoSpaceDN w:val="0"/>
      <w:adjustRightInd w:val="0"/>
      <w:outlineLvl w:val="7"/>
    </w:pPr>
    <w:rPr>
      <w:rFonts w:ascii="Arial" w:hAnsi="Arial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461B9"/>
    <w:pPr>
      <w:numPr>
        <w:ilvl w:val="8"/>
        <w:numId w:val="1"/>
      </w:numPr>
      <w:overflowPunct w:val="0"/>
      <w:autoSpaceDE w:val="0"/>
      <w:autoSpaceDN w:val="0"/>
      <w:adjustRightInd w:val="0"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B9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461B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4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1B9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before="120" w:after="60"/>
      <w:jc w:val="center"/>
      <w:outlineLvl w:val="0"/>
    </w:pPr>
    <w:rPr>
      <w:rFonts w:ascii="Arial" w:hAnsi="Arial"/>
      <w:b/>
      <w:caps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461B9"/>
    <w:pPr>
      <w:keepNext/>
      <w:numPr>
        <w:ilvl w:val="1"/>
        <w:numId w:val="1"/>
      </w:numPr>
      <w:overflowPunct w:val="0"/>
      <w:autoSpaceDE w:val="0"/>
      <w:autoSpaceDN w:val="0"/>
      <w:adjustRightInd w:val="0"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461B9"/>
    <w:pPr>
      <w:keepNext/>
      <w:numPr>
        <w:ilvl w:val="2"/>
        <w:numId w:val="1"/>
      </w:numPr>
      <w:overflowPunct w:val="0"/>
      <w:autoSpaceDE w:val="0"/>
      <w:autoSpaceDN w:val="0"/>
      <w:adjustRightInd w:val="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461B9"/>
    <w:pPr>
      <w:keepNext/>
      <w:numPr>
        <w:ilvl w:val="3"/>
        <w:numId w:val="1"/>
      </w:numPr>
      <w:overflowPunct w:val="0"/>
      <w:autoSpaceDE w:val="0"/>
      <w:autoSpaceDN w:val="0"/>
      <w:adjustRightInd w:val="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nhideWhenUsed/>
    <w:qFormat/>
    <w:rsid w:val="002461B9"/>
    <w:pPr>
      <w:numPr>
        <w:ilvl w:val="4"/>
        <w:numId w:val="1"/>
      </w:numPr>
      <w:overflowPunct w:val="0"/>
      <w:autoSpaceDE w:val="0"/>
      <w:autoSpaceDN w:val="0"/>
      <w:adjustRightInd w:val="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461B9"/>
    <w:pPr>
      <w:numPr>
        <w:ilvl w:val="5"/>
        <w:numId w:val="1"/>
      </w:numPr>
      <w:overflowPunct w:val="0"/>
      <w:autoSpaceDE w:val="0"/>
      <w:autoSpaceDN w:val="0"/>
      <w:adjustRightInd w:val="0"/>
      <w:outlineLvl w:val="5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461B9"/>
    <w:pPr>
      <w:numPr>
        <w:ilvl w:val="6"/>
        <w:numId w:val="1"/>
      </w:numPr>
      <w:overflowPunct w:val="0"/>
      <w:autoSpaceDE w:val="0"/>
      <w:autoSpaceDN w:val="0"/>
      <w:adjustRightInd w:val="0"/>
      <w:outlineLvl w:val="6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461B9"/>
    <w:pPr>
      <w:numPr>
        <w:ilvl w:val="7"/>
        <w:numId w:val="1"/>
      </w:numPr>
      <w:overflowPunct w:val="0"/>
      <w:autoSpaceDE w:val="0"/>
      <w:autoSpaceDN w:val="0"/>
      <w:adjustRightInd w:val="0"/>
      <w:outlineLvl w:val="7"/>
    </w:pPr>
    <w:rPr>
      <w:rFonts w:ascii="Arial" w:hAnsi="Arial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461B9"/>
    <w:pPr>
      <w:numPr>
        <w:ilvl w:val="8"/>
        <w:numId w:val="1"/>
      </w:numPr>
      <w:overflowPunct w:val="0"/>
      <w:autoSpaceDE w:val="0"/>
      <w:autoSpaceDN w:val="0"/>
      <w:adjustRightInd w:val="0"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B9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461B9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461B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4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dcterms:created xsi:type="dcterms:W3CDTF">2020-10-11T16:52:00Z</dcterms:created>
  <dcterms:modified xsi:type="dcterms:W3CDTF">2021-11-17T20:14:00Z</dcterms:modified>
</cp:coreProperties>
</file>