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B2E47" w14:textId="77777777" w:rsidR="001912F2" w:rsidRDefault="00000000">
      <w:pPr>
        <w:spacing w:before="76" w:line="276" w:lineRule="exact"/>
        <w:ind w:right="179"/>
        <w:jc w:val="right"/>
        <w:rPr>
          <w:sz w:val="24"/>
        </w:rPr>
      </w:pPr>
      <w:r>
        <w:rPr>
          <w:sz w:val="24"/>
        </w:rPr>
        <w:t>УТВЕРЖДЕН</w:t>
      </w:r>
    </w:p>
    <w:p w14:paraId="22DB356F" w14:textId="77777777" w:rsidR="001912F2" w:rsidRDefault="00000000">
      <w:pPr>
        <w:pStyle w:val="a3"/>
        <w:spacing w:line="299" w:lineRule="exact"/>
        <w:ind w:left="0" w:right="106" w:firstLine="0"/>
        <w:jc w:val="right"/>
      </w:pPr>
      <w:r>
        <w:t>Приказом</w:t>
      </w:r>
      <w:r>
        <w:rPr>
          <w:spacing w:val="-8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26.04</w:t>
      </w:r>
      <w:r>
        <w:rPr>
          <w:spacing w:val="-7"/>
        </w:rPr>
        <w:t xml:space="preserve"> </w:t>
      </w:r>
      <w:r>
        <w:t>2019г.</w:t>
      </w:r>
      <w:r>
        <w:rPr>
          <w:spacing w:val="-6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15</w:t>
      </w:r>
    </w:p>
    <w:p w14:paraId="4E9D9C6B" w14:textId="02126F0D" w:rsidR="001912F2" w:rsidRDefault="00000000">
      <w:pPr>
        <w:pStyle w:val="a3"/>
        <w:spacing w:before="1"/>
        <w:ind w:left="2462" w:right="182" w:firstLine="3368"/>
        <w:jc w:val="right"/>
      </w:pPr>
      <w:r>
        <w:t>«О создании в 2019 году на базе</w:t>
      </w:r>
      <w:r>
        <w:rPr>
          <w:spacing w:val="-62"/>
        </w:rPr>
        <w:t xml:space="preserve"> </w:t>
      </w:r>
      <w:r>
        <w:rPr>
          <w:spacing w:val="-1"/>
        </w:rPr>
        <w:t>муниципального</w:t>
      </w:r>
      <w:r>
        <w:rPr>
          <w:spacing w:val="-14"/>
        </w:rPr>
        <w:t xml:space="preserve"> </w:t>
      </w:r>
      <w:r>
        <w:t>казенного</w:t>
      </w:r>
      <w:r>
        <w:rPr>
          <w:spacing w:val="-14"/>
        </w:rPr>
        <w:t xml:space="preserve"> </w:t>
      </w:r>
      <w:r>
        <w:t>общеобразовательного</w:t>
      </w:r>
      <w:r>
        <w:rPr>
          <w:spacing w:val="-14"/>
        </w:rPr>
        <w:t xml:space="preserve"> </w:t>
      </w:r>
      <w:r>
        <w:t>учреждения</w:t>
      </w:r>
      <w:r>
        <w:rPr>
          <w:spacing w:val="-62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 w:rsidR="00044262">
        <w:t xml:space="preserve"> а .Икон-Халк</w:t>
      </w:r>
    </w:p>
    <w:p w14:paraId="0F869E73" w14:textId="77777777" w:rsidR="001912F2" w:rsidRDefault="00000000">
      <w:pPr>
        <w:pStyle w:val="a3"/>
        <w:ind w:left="3932" w:right="318" w:firstLine="22"/>
      </w:pPr>
      <w:r>
        <w:t>центра</w:t>
      </w:r>
      <w:r>
        <w:rPr>
          <w:spacing w:val="-10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цифрового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гуманитарного</w:t>
      </w:r>
      <w:r>
        <w:rPr>
          <w:spacing w:val="-62"/>
        </w:rPr>
        <w:t xml:space="preserve"> </w:t>
      </w:r>
      <w:r>
        <w:t>профилей</w:t>
      </w:r>
      <w:r>
        <w:rPr>
          <w:spacing w:val="-2"/>
        </w:rPr>
        <w:t xml:space="preserve"> </w:t>
      </w:r>
      <w:r>
        <w:t>«Точка роста»</w:t>
      </w:r>
    </w:p>
    <w:p w14:paraId="3A7952A2" w14:textId="77777777" w:rsidR="001912F2" w:rsidRDefault="001912F2">
      <w:pPr>
        <w:pStyle w:val="a3"/>
        <w:ind w:left="0" w:firstLine="0"/>
      </w:pPr>
    </w:p>
    <w:p w14:paraId="5B63D4CF" w14:textId="77777777" w:rsidR="001912F2" w:rsidRDefault="00000000">
      <w:pPr>
        <w:pStyle w:val="1"/>
        <w:ind w:right="1045"/>
      </w:pPr>
      <w:r>
        <w:t>ПЕРЕЧЕНЬ</w:t>
      </w:r>
    </w:p>
    <w:p w14:paraId="1FE7FFBD" w14:textId="77777777" w:rsidR="001912F2" w:rsidRDefault="001912F2">
      <w:pPr>
        <w:pStyle w:val="a3"/>
        <w:ind w:left="0" w:firstLine="0"/>
        <w:rPr>
          <w:b/>
        </w:rPr>
      </w:pPr>
    </w:p>
    <w:p w14:paraId="27529DDA" w14:textId="46B33CBA" w:rsidR="001912F2" w:rsidRPr="00044262" w:rsidRDefault="00000000" w:rsidP="00044262">
      <w:pPr>
        <w:tabs>
          <w:tab w:val="left" w:pos="3149"/>
          <w:tab w:val="left" w:pos="4644"/>
        </w:tabs>
        <w:ind w:left="197" w:right="281"/>
        <w:jc w:val="center"/>
        <w:rPr>
          <w:b/>
          <w:bCs/>
          <w:sz w:val="24"/>
          <w:szCs w:val="24"/>
        </w:rPr>
      </w:pPr>
      <w:r>
        <w:rPr>
          <w:b/>
          <w:sz w:val="26"/>
        </w:rPr>
        <w:t>функций центра образования цифрового и гуманитарного профилей «Точка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роста» по обеспечению реализации основных и дополнительных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общеобразовательных</w:t>
      </w:r>
      <w:r>
        <w:rPr>
          <w:b/>
          <w:sz w:val="26"/>
        </w:rPr>
        <w:tab/>
        <w:t>программ</w:t>
      </w:r>
      <w:r>
        <w:rPr>
          <w:b/>
          <w:sz w:val="26"/>
        </w:rPr>
        <w:tab/>
        <w:t xml:space="preserve">цифрового и гуманитарного профилей на базе МКОУ </w:t>
      </w:r>
      <w:r w:rsidR="00044262">
        <w:rPr>
          <w:b/>
          <w:sz w:val="26"/>
        </w:rPr>
        <w:t>«</w:t>
      </w:r>
      <w:r>
        <w:rPr>
          <w:b/>
          <w:sz w:val="26"/>
        </w:rPr>
        <w:t xml:space="preserve">СОШ </w:t>
      </w:r>
      <w:r w:rsidR="00044262">
        <w:rPr>
          <w:b/>
          <w:sz w:val="26"/>
        </w:rPr>
        <w:t xml:space="preserve">а. Икон-Халк»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рамках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федерального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проекта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«Современная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школа»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национального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проекта</w:t>
      </w:r>
      <w:r w:rsidR="00044262">
        <w:rPr>
          <w:b/>
          <w:sz w:val="26"/>
        </w:rPr>
        <w:t xml:space="preserve"> </w:t>
      </w:r>
      <w:r w:rsidRPr="00044262">
        <w:rPr>
          <w:b/>
          <w:bCs/>
          <w:sz w:val="24"/>
          <w:szCs w:val="24"/>
        </w:rPr>
        <w:t>«Образование»</w:t>
      </w:r>
    </w:p>
    <w:p w14:paraId="277E7875" w14:textId="77777777" w:rsidR="001912F2" w:rsidRDefault="001912F2">
      <w:pPr>
        <w:pStyle w:val="a3"/>
        <w:ind w:left="0" w:firstLine="0"/>
        <w:rPr>
          <w:b/>
        </w:rPr>
      </w:pPr>
    </w:p>
    <w:p w14:paraId="39DFE630" w14:textId="77777777" w:rsidR="001912F2" w:rsidRDefault="00000000">
      <w:pPr>
        <w:pStyle w:val="a4"/>
        <w:numPr>
          <w:ilvl w:val="0"/>
          <w:numId w:val="1"/>
        </w:numPr>
        <w:tabs>
          <w:tab w:val="left" w:pos="856"/>
          <w:tab w:val="left" w:pos="1939"/>
          <w:tab w:val="left" w:pos="4160"/>
          <w:tab w:val="left" w:pos="6155"/>
          <w:tab w:val="left" w:pos="8365"/>
        </w:tabs>
        <w:ind w:right="185" w:firstLine="426"/>
        <w:jc w:val="both"/>
        <w:rPr>
          <w:sz w:val="26"/>
        </w:rPr>
      </w:pP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предметных областей «Технология», «Математика и информатика», «Физическая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культура и основы безопасности жизнедеятельности», в том числе 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внедрения</w:t>
      </w:r>
      <w:r>
        <w:rPr>
          <w:sz w:val="26"/>
        </w:rPr>
        <w:tab/>
        <w:t>обновленного</w:t>
      </w:r>
      <w:r>
        <w:rPr>
          <w:sz w:val="26"/>
        </w:rPr>
        <w:tab/>
        <w:t>содержания</w:t>
      </w:r>
      <w:r>
        <w:rPr>
          <w:sz w:val="26"/>
        </w:rPr>
        <w:tab/>
        <w:t>преподавания</w:t>
      </w:r>
      <w:r>
        <w:rPr>
          <w:sz w:val="26"/>
        </w:rPr>
        <w:tab/>
        <w:t>основных</w:t>
      </w:r>
      <w:r>
        <w:rPr>
          <w:spacing w:val="-63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«Современная</w:t>
      </w:r>
      <w:r>
        <w:rPr>
          <w:spacing w:val="1"/>
          <w:sz w:val="26"/>
        </w:rPr>
        <w:t xml:space="preserve"> </w:t>
      </w:r>
      <w:r>
        <w:rPr>
          <w:sz w:val="26"/>
        </w:rPr>
        <w:t>школа»</w:t>
      </w:r>
      <w:r>
        <w:rPr>
          <w:spacing w:val="-1"/>
          <w:sz w:val="26"/>
        </w:rPr>
        <w:t xml:space="preserve"> </w:t>
      </w:r>
      <w:r>
        <w:rPr>
          <w:sz w:val="26"/>
        </w:rPr>
        <w:t>национального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проекта «Образование».</w:t>
      </w:r>
    </w:p>
    <w:p w14:paraId="5D8E966E" w14:textId="77777777" w:rsidR="001912F2" w:rsidRDefault="00000000">
      <w:pPr>
        <w:pStyle w:val="a4"/>
        <w:numPr>
          <w:ilvl w:val="0"/>
          <w:numId w:val="1"/>
        </w:numPr>
        <w:tabs>
          <w:tab w:val="left" w:pos="1060"/>
        </w:tabs>
        <w:ind w:firstLine="426"/>
        <w:jc w:val="both"/>
        <w:rPr>
          <w:sz w:val="26"/>
        </w:rPr>
      </w:pPr>
      <w:r>
        <w:rPr>
          <w:sz w:val="26"/>
        </w:rPr>
        <w:t>Реализация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разноуровневых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цифрового,</w:t>
      </w:r>
      <w:r>
        <w:rPr>
          <w:spacing w:val="1"/>
          <w:sz w:val="26"/>
        </w:rPr>
        <w:t xml:space="preserve"> </w:t>
      </w:r>
      <w:r>
        <w:rPr>
          <w:sz w:val="26"/>
        </w:rPr>
        <w:t>естественнонаучного,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гуманитарного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профилей,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обучающихся.</w:t>
      </w:r>
    </w:p>
    <w:p w14:paraId="422DCF61" w14:textId="77777777" w:rsidR="001912F2" w:rsidRDefault="00000000">
      <w:pPr>
        <w:pStyle w:val="a4"/>
        <w:numPr>
          <w:ilvl w:val="0"/>
          <w:numId w:val="1"/>
        </w:numPr>
        <w:tabs>
          <w:tab w:val="left" w:pos="846"/>
        </w:tabs>
        <w:ind w:right="184" w:firstLine="426"/>
        <w:jc w:val="both"/>
        <w:rPr>
          <w:sz w:val="26"/>
        </w:rPr>
      </w:pPr>
      <w:r>
        <w:rPr>
          <w:sz w:val="26"/>
        </w:rPr>
        <w:t>Обеспечение создания, апробации и внедрения модели равного доступа к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современным общеобразовательным программам цифрового, естественнонаучного,</w:t>
      </w:r>
      <w:r>
        <w:rPr>
          <w:spacing w:val="-62"/>
          <w:sz w:val="26"/>
        </w:rPr>
        <w:t xml:space="preserve"> </w:t>
      </w:r>
      <w:r>
        <w:rPr>
          <w:sz w:val="26"/>
        </w:rPr>
        <w:t>технического и гуманитарного профилей детям иных населенных пунктов сельских</w:t>
      </w:r>
      <w:r>
        <w:rPr>
          <w:spacing w:val="-62"/>
          <w:sz w:val="26"/>
        </w:rPr>
        <w:t xml:space="preserve"> </w:t>
      </w:r>
      <w:r>
        <w:rPr>
          <w:sz w:val="26"/>
        </w:rPr>
        <w:t>территорий.</w:t>
      </w:r>
    </w:p>
    <w:p w14:paraId="727998C6" w14:textId="77777777" w:rsidR="001912F2" w:rsidRDefault="00000000">
      <w:pPr>
        <w:pStyle w:val="a4"/>
        <w:numPr>
          <w:ilvl w:val="0"/>
          <w:numId w:val="1"/>
        </w:numPr>
        <w:tabs>
          <w:tab w:val="left" w:pos="1024"/>
        </w:tabs>
        <w:ind w:firstLine="426"/>
        <w:jc w:val="both"/>
        <w:rPr>
          <w:sz w:val="26"/>
        </w:rPr>
      </w:pPr>
      <w:r>
        <w:rPr>
          <w:sz w:val="26"/>
        </w:rPr>
        <w:t>Внедрение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сетевых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14:paraId="3DE6CA48" w14:textId="77777777" w:rsidR="001912F2" w:rsidRDefault="00000000">
      <w:pPr>
        <w:pStyle w:val="a4"/>
        <w:numPr>
          <w:ilvl w:val="0"/>
          <w:numId w:val="1"/>
        </w:numPr>
        <w:tabs>
          <w:tab w:val="left" w:pos="790"/>
        </w:tabs>
        <w:ind w:right="190" w:firstLine="426"/>
        <w:rPr>
          <w:sz w:val="26"/>
        </w:rPr>
      </w:pPr>
      <w:r>
        <w:rPr>
          <w:sz w:val="26"/>
        </w:rPr>
        <w:t>Организация внеурочной деятельности в каникулярный период, разработка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40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том</w:t>
      </w:r>
      <w:r>
        <w:rPr>
          <w:spacing w:val="40"/>
          <w:sz w:val="26"/>
        </w:rPr>
        <w:t xml:space="preserve"> </w:t>
      </w:r>
      <w:r>
        <w:rPr>
          <w:sz w:val="26"/>
        </w:rPr>
        <w:t>числе</w:t>
      </w:r>
      <w:r>
        <w:rPr>
          <w:spacing w:val="41"/>
          <w:sz w:val="26"/>
        </w:rPr>
        <w:t xml:space="preserve"> </w:t>
      </w:r>
      <w:r>
        <w:rPr>
          <w:sz w:val="26"/>
        </w:rPr>
        <w:t>для</w:t>
      </w:r>
      <w:r>
        <w:rPr>
          <w:spacing w:val="41"/>
          <w:sz w:val="26"/>
        </w:rPr>
        <w:t xml:space="preserve"> </w:t>
      </w:r>
      <w:r>
        <w:rPr>
          <w:sz w:val="26"/>
        </w:rPr>
        <w:t>пришкольных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лагерей.</w:t>
      </w:r>
    </w:p>
    <w:p w14:paraId="59EB0ACA" w14:textId="77777777" w:rsidR="001912F2" w:rsidRDefault="00000000">
      <w:pPr>
        <w:pStyle w:val="a4"/>
        <w:numPr>
          <w:ilvl w:val="0"/>
          <w:numId w:val="1"/>
        </w:numPr>
        <w:tabs>
          <w:tab w:val="left" w:pos="790"/>
        </w:tabs>
        <w:spacing w:before="1" w:line="298" w:lineRule="exact"/>
        <w:ind w:left="789" w:right="0" w:hanging="260"/>
        <w:rPr>
          <w:sz w:val="26"/>
        </w:rPr>
      </w:pPr>
      <w:r>
        <w:rPr>
          <w:sz w:val="26"/>
        </w:rPr>
        <w:t>Содействие</w:t>
      </w:r>
      <w:r>
        <w:rPr>
          <w:spacing w:val="-1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-12"/>
          <w:sz w:val="26"/>
        </w:rPr>
        <w:t xml:space="preserve"> </w:t>
      </w:r>
      <w:r>
        <w:rPr>
          <w:sz w:val="26"/>
        </w:rPr>
        <w:t>шахматного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образования.</w:t>
      </w:r>
    </w:p>
    <w:p w14:paraId="2909D109" w14:textId="77777777" w:rsidR="001912F2" w:rsidRDefault="00000000">
      <w:pPr>
        <w:pStyle w:val="a4"/>
        <w:numPr>
          <w:ilvl w:val="0"/>
          <w:numId w:val="1"/>
        </w:numPr>
        <w:tabs>
          <w:tab w:val="left" w:pos="790"/>
        </w:tabs>
        <w:spacing w:line="298" w:lineRule="exact"/>
        <w:ind w:left="789" w:right="0" w:hanging="260"/>
        <w:rPr>
          <w:sz w:val="26"/>
        </w:rPr>
      </w:pPr>
      <w:r>
        <w:rPr>
          <w:sz w:val="26"/>
        </w:rPr>
        <w:t>Вовлечение</w:t>
      </w:r>
      <w:r>
        <w:rPr>
          <w:spacing w:val="-9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проектную</w:t>
      </w:r>
      <w:r>
        <w:rPr>
          <w:spacing w:val="-9"/>
          <w:sz w:val="26"/>
        </w:rPr>
        <w:t xml:space="preserve"> </w:t>
      </w:r>
      <w:r>
        <w:rPr>
          <w:sz w:val="26"/>
        </w:rPr>
        <w:t>деятельность.</w:t>
      </w:r>
    </w:p>
    <w:p w14:paraId="78A4FE17" w14:textId="77777777" w:rsidR="001912F2" w:rsidRDefault="00000000">
      <w:pPr>
        <w:pStyle w:val="a4"/>
        <w:numPr>
          <w:ilvl w:val="0"/>
          <w:numId w:val="1"/>
        </w:numPr>
        <w:tabs>
          <w:tab w:val="left" w:pos="790"/>
          <w:tab w:val="left" w:pos="1749"/>
          <w:tab w:val="left" w:pos="3180"/>
          <w:tab w:val="left" w:pos="5269"/>
          <w:tab w:val="left" w:pos="6905"/>
          <w:tab w:val="left" w:pos="7608"/>
        </w:tabs>
        <w:spacing w:before="1"/>
        <w:ind w:right="185" w:firstLine="426"/>
        <w:rPr>
          <w:sz w:val="26"/>
        </w:rPr>
      </w:pPr>
      <w:r>
        <w:rPr>
          <w:sz w:val="26"/>
        </w:rPr>
        <w:t>Обеспечение реализации мер по непрерывному развитию педагогических и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управленческих</w:t>
      </w:r>
      <w:r>
        <w:rPr>
          <w:spacing w:val="57"/>
          <w:sz w:val="26"/>
        </w:rPr>
        <w:t xml:space="preserve"> </w:t>
      </w:r>
      <w:r>
        <w:rPr>
          <w:sz w:val="26"/>
        </w:rPr>
        <w:t>кадров,</w:t>
      </w:r>
      <w:r>
        <w:rPr>
          <w:spacing w:val="54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55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56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54"/>
          <w:sz w:val="26"/>
        </w:rPr>
        <w:t xml:space="preserve"> </w:t>
      </w:r>
      <w:r>
        <w:rPr>
          <w:sz w:val="26"/>
        </w:rPr>
        <w:t>руководителей</w:t>
      </w:r>
      <w:r>
        <w:rPr>
          <w:spacing w:val="54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педагогов</w:t>
      </w:r>
      <w:r>
        <w:rPr>
          <w:sz w:val="26"/>
        </w:rPr>
        <w:tab/>
        <w:t>Центра,</w:t>
      </w:r>
      <w:r>
        <w:rPr>
          <w:sz w:val="26"/>
        </w:rPr>
        <w:tab/>
        <w:t>реализующих</w:t>
      </w:r>
      <w:r>
        <w:rPr>
          <w:sz w:val="26"/>
        </w:rPr>
        <w:tab/>
        <w:t>основные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дополнительные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общеобразовательные</w:t>
      </w:r>
      <w:r>
        <w:rPr>
          <w:spacing w:val="28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27"/>
          <w:sz w:val="26"/>
        </w:rPr>
        <w:t xml:space="preserve"> </w:t>
      </w:r>
      <w:r>
        <w:rPr>
          <w:sz w:val="26"/>
        </w:rPr>
        <w:t>цифрового,</w:t>
      </w:r>
      <w:r>
        <w:rPr>
          <w:spacing w:val="27"/>
          <w:sz w:val="26"/>
        </w:rPr>
        <w:t xml:space="preserve"> </w:t>
      </w:r>
      <w:r>
        <w:rPr>
          <w:sz w:val="26"/>
        </w:rPr>
        <w:t>естественнонаучного,</w:t>
      </w:r>
      <w:r>
        <w:rPr>
          <w:spacing w:val="27"/>
          <w:sz w:val="26"/>
        </w:rPr>
        <w:t xml:space="preserve"> </w:t>
      </w:r>
      <w:r>
        <w:rPr>
          <w:sz w:val="26"/>
        </w:rPr>
        <w:t>технического,</w:t>
      </w:r>
      <w:r>
        <w:rPr>
          <w:spacing w:val="-62"/>
          <w:sz w:val="26"/>
        </w:rPr>
        <w:t xml:space="preserve"> </w:t>
      </w:r>
      <w:r>
        <w:rPr>
          <w:sz w:val="26"/>
        </w:rPr>
        <w:t>гуманитарного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социокультурного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профилей.</w:t>
      </w:r>
    </w:p>
    <w:p w14:paraId="6CB49E8E" w14:textId="77777777" w:rsidR="001912F2" w:rsidRDefault="00000000">
      <w:pPr>
        <w:pStyle w:val="a4"/>
        <w:numPr>
          <w:ilvl w:val="0"/>
          <w:numId w:val="1"/>
        </w:numPr>
        <w:tabs>
          <w:tab w:val="left" w:pos="828"/>
        </w:tabs>
        <w:ind w:right="195" w:firstLine="426"/>
        <w:rPr>
          <w:sz w:val="26"/>
        </w:rPr>
      </w:pPr>
      <w:r>
        <w:rPr>
          <w:sz w:val="26"/>
        </w:rPr>
        <w:t>Реализация</w:t>
      </w:r>
      <w:r>
        <w:rPr>
          <w:spacing w:val="3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33"/>
          <w:sz w:val="26"/>
        </w:rPr>
        <w:t xml:space="preserve"> </w:t>
      </w:r>
      <w:r>
        <w:rPr>
          <w:sz w:val="26"/>
        </w:rPr>
        <w:t>по</w:t>
      </w:r>
      <w:r>
        <w:rPr>
          <w:spacing w:val="33"/>
          <w:sz w:val="26"/>
        </w:rPr>
        <w:t xml:space="preserve"> </w:t>
      </w:r>
      <w:r>
        <w:rPr>
          <w:sz w:val="26"/>
        </w:rPr>
        <w:t>информированию</w:t>
      </w:r>
      <w:r>
        <w:rPr>
          <w:spacing w:val="34"/>
          <w:sz w:val="26"/>
        </w:rPr>
        <w:t xml:space="preserve"> </w:t>
      </w:r>
      <w:r>
        <w:rPr>
          <w:sz w:val="26"/>
        </w:rPr>
        <w:t>и</w:t>
      </w:r>
      <w:r>
        <w:rPr>
          <w:spacing w:val="35"/>
          <w:sz w:val="26"/>
        </w:rPr>
        <w:t xml:space="preserve"> </w:t>
      </w:r>
      <w:r>
        <w:rPr>
          <w:sz w:val="26"/>
        </w:rPr>
        <w:t>просвещению</w:t>
      </w:r>
      <w:r>
        <w:rPr>
          <w:spacing w:val="33"/>
          <w:sz w:val="26"/>
        </w:rPr>
        <w:t xml:space="preserve"> </w:t>
      </w:r>
      <w:r>
        <w:rPr>
          <w:sz w:val="26"/>
        </w:rPr>
        <w:t>населения</w:t>
      </w:r>
      <w:r>
        <w:rPr>
          <w:spacing w:val="34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2"/>
          <w:sz w:val="26"/>
        </w:rPr>
        <w:t xml:space="preserve"> </w:t>
      </w:r>
      <w:r>
        <w:rPr>
          <w:sz w:val="26"/>
        </w:rPr>
        <w:t>цифровых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гуманитарных</w:t>
      </w:r>
      <w:r>
        <w:rPr>
          <w:spacing w:val="-1"/>
          <w:sz w:val="26"/>
        </w:rPr>
        <w:t xml:space="preserve"> </w:t>
      </w:r>
      <w:r>
        <w:rPr>
          <w:sz w:val="26"/>
        </w:rPr>
        <w:t>компетенций.</w:t>
      </w:r>
    </w:p>
    <w:p w14:paraId="6833A47F" w14:textId="77777777" w:rsidR="001912F2" w:rsidRDefault="00000000">
      <w:pPr>
        <w:pStyle w:val="a4"/>
        <w:numPr>
          <w:ilvl w:val="0"/>
          <w:numId w:val="1"/>
        </w:numPr>
        <w:tabs>
          <w:tab w:val="left" w:pos="1058"/>
        </w:tabs>
        <w:ind w:right="190" w:firstLine="426"/>
        <w:jc w:val="both"/>
        <w:rPr>
          <w:sz w:val="26"/>
        </w:rPr>
      </w:pPr>
      <w:r>
        <w:rPr>
          <w:sz w:val="26"/>
        </w:rPr>
        <w:t>Информационное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Центра,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совместным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участием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педагогов, родительской общественности, в том числе на сайте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иных информационных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ресурсах.</w:t>
      </w:r>
    </w:p>
    <w:p w14:paraId="203A802B" w14:textId="77777777" w:rsidR="001912F2" w:rsidRDefault="00000000">
      <w:pPr>
        <w:pStyle w:val="a4"/>
        <w:numPr>
          <w:ilvl w:val="0"/>
          <w:numId w:val="1"/>
        </w:numPr>
        <w:tabs>
          <w:tab w:val="left" w:pos="972"/>
        </w:tabs>
        <w:ind w:firstLine="426"/>
        <w:jc w:val="both"/>
        <w:rPr>
          <w:sz w:val="26"/>
        </w:rPr>
      </w:pPr>
      <w:r>
        <w:rPr>
          <w:sz w:val="26"/>
        </w:rPr>
        <w:t>Содействие созданию и развитию общественного движения школьников,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направленного на личностное развитие, социальную активность через проектную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-3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детей.</w:t>
      </w:r>
    </w:p>
    <w:sectPr w:rsidR="001912F2">
      <w:type w:val="continuous"/>
      <w:pgSz w:w="11900" w:h="16840"/>
      <w:pgMar w:top="440" w:right="6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B2972"/>
    <w:multiLevelType w:val="hybridMultilevel"/>
    <w:tmpl w:val="7E0AADBE"/>
    <w:lvl w:ilvl="0" w:tplc="D2E42484">
      <w:start w:val="1"/>
      <w:numFmt w:val="decimal"/>
      <w:lvlText w:val="%1."/>
      <w:lvlJc w:val="left"/>
      <w:pPr>
        <w:ind w:left="104" w:hanging="32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1" w:tplc="36B063E2">
      <w:numFmt w:val="bullet"/>
      <w:lvlText w:val="•"/>
      <w:lvlJc w:val="left"/>
      <w:pPr>
        <w:ind w:left="1054" w:hanging="326"/>
      </w:pPr>
      <w:rPr>
        <w:rFonts w:hint="default"/>
        <w:lang w:val="ru-RU" w:eastAsia="en-US" w:bidi="ar-SA"/>
      </w:rPr>
    </w:lvl>
    <w:lvl w:ilvl="2" w:tplc="2F38FE8C">
      <w:numFmt w:val="bullet"/>
      <w:lvlText w:val="•"/>
      <w:lvlJc w:val="left"/>
      <w:pPr>
        <w:ind w:left="2008" w:hanging="326"/>
      </w:pPr>
      <w:rPr>
        <w:rFonts w:hint="default"/>
        <w:lang w:val="ru-RU" w:eastAsia="en-US" w:bidi="ar-SA"/>
      </w:rPr>
    </w:lvl>
    <w:lvl w:ilvl="3" w:tplc="02F612FA">
      <w:numFmt w:val="bullet"/>
      <w:lvlText w:val="•"/>
      <w:lvlJc w:val="left"/>
      <w:pPr>
        <w:ind w:left="2962" w:hanging="326"/>
      </w:pPr>
      <w:rPr>
        <w:rFonts w:hint="default"/>
        <w:lang w:val="ru-RU" w:eastAsia="en-US" w:bidi="ar-SA"/>
      </w:rPr>
    </w:lvl>
    <w:lvl w:ilvl="4" w:tplc="7744C702">
      <w:numFmt w:val="bullet"/>
      <w:lvlText w:val="•"/>
      <w:lvlJc w:val="left"/>
      <w:pPr>
        <w:ind w:left="3916" w:hanging="326"/>
      </w:pPr>
      <w:rPr>
        <w:rFonts w:hint="default"/>
        <w:lang w:val="ru-RU" w:eastAsia="en-US" w:bidi="ar-SA"/>
      </w:rPr>
    </w:lvl>
    <w:lvl w:ilvl="5" w:tplc="4C48F3CC">
      <w:numFmt w:val="bullet"/>
      <w:lvlText w:val="•"/>
      <w:lvlJc w:val="left"/>
      <w:pPr>
        <w:ind w:left="4870" w:hanging="326"/>
      </w:pPr>
      <w:rPr>
        <w:rFonts w:hint="default"/>
        <w:lang w:val="ru-RU" w:eastAsia="en-US" w:bidi="ar-SA"/>
      </w:rPr>
    </w:lvl>
    <w:lvl w:ilvl="6" w:tplc="6068D2E8">
      <w:numFmt w:val="bullet"/>
      <w:lvlText w:val="•"/>
      <w:lvlJc w:val="left"/>
      <w:pPr>
        <w:ind w:left="5824" w:hanging="326"/>
      </w:pPr>
      <w:rPr>
        <w:rFonts w:hint="default"/>
        <w:lang w:val="ru-RU" w:eastAsia="en-US" w:bidi="ar-SA"/>
      </w:rPr>
    </w:lvl>
    <w:lvl w:ilvl="7" w:tplc="BE72C624">
      <w:numFmt w:val="bullet"/>
      <w:lvlText w:val="•"/>
      <w:lvlJc w:val="left"/>
      <w:pPr>
        <w:ind w:left="6778" w:hanging="326"/>
      </w:pPr>
      <w:rPr>
        <w:rFonts w:hint="default"/>
        <w:lang w:val="ru-RU" w:eastAsia="en-US" w:bidi="ar-SA"/>
      </w:rPr>
    </w:lvl>
    <w:lvl w:ilvl="8" w:tplc="08CAA378">
      <w:numFmt w:val="bullet"/>
      <w:lvlText w:val="•"/>
      <w:lvlJc w:val="left"/>
      <w:pPr>
        <w:ind w:left="7732" w:hanging="326"/>
      </w:pPr>
      <w:rPr>
        <w:rFonts w:hint="default"/>
        <w:lang w:val="ru-RU" w:eastAsia="en-US" w:bidi="ar-SA"/>
      </w:rPr>
    </w:lvl>
  </w:abstractNum>
  <w:num w:numId="1" w16cid:durableId="582495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12F2"/>
    <w:rsid w:val="00044262"/>
    <w:rsid w:val="0019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014B"/>
  <w15:docId w15:val="{151B3C4D-5F6C-4438-BCB1-73267580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97" w:right="274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426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4" w:right="187" w:firstLine="42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Syltan zzz</cp:lastModifiedBy>
  <cp:revision>3</cp:revision>
  <dcterms:created xsi:type="dcterms:W3CDTF">2022-12-01T12:00:00Z</dcterms:created>
  <dcterms:modified xsi:type="dcterms:W3CDTF">2022-12-01T12:03:00Z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2019-06-18T00:00:00Z</vt:filetime>
  </property>
</Properties>
</file>